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7D9" w:rsidRDefault="00023B4D" w:rsidP="00023B4D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</w:t>
      </w:r>
    </w:p>
    <w:p w:rsidR="00023B4D" w:rsidRPr="00A63C6B" w:rsidRDefault="00023B4D" w:rsidP="00A63C6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63C6B">
        <w:rPr>
          <w:rFonts w:ascii="Times New Roman" w:hAnsi="Times New Roman" w:cs="Times New Roman"/>
          <w:b/>
          <w:bCs/>
        </w:rPr>
        <w:t>Техническая  спецификация</w:t>
      </w:r>
    </w:p>
    <w:p w:rsidR="00023B4D" w:rsidRPr="00A63C6B" w:rsidRDefault="00023B4D" w:rsidP="00A63C6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63C6B">
        <w:rPr>
          <w:rFonts w:ascii="Times New Roman" w:hAnsi="Times New Roman" w:cs="Times New Roman"/>
          <w:b/>
          <w:bCs/>
        </w:rPr>
        <w:t>Лот №1 -</w:t>
      </w:r>
      <w:r w:rsidRPr="00A63C6B">
        <w:rPr>
          <w:rFonts w:ascii="Times New Roman" w:hAnsi="Times New Roman" w:cs="Times New Roman"/>
        </w:rPr>
        <w:t xml:space="preserve"> Многопараметрический монитор пациента</w:t>
      </w:r>
    </w:p>
    <w:tbl>
      <w:tblPr>
        <w:tblW w:w="15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"/>
        <w:gridCol w:w="2665"/>
        <w:gridCol w:w="567"/>
        <w:gridCol w:w="2580"/>
        <w:gridCol w:w="7825"/>
        <w:gridCol w:w="1133"/>
        <w:gridCol w:w="12"/>
      </w:tblGrid>
      <w:tr w:rsidR="00A63C6B" w:rsidRPr="00A63C6B" w:rsidTr="00A63C6B">
        <w:trPr>
          <w:trHeight w:val="4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C6B" w:rsidRPr="00A63C6B" w:rsidRDefault="00A63C6B" w:rsidP="00A63C6B">
            <w:pPr>
              <w:widowControl w:val="0"/>
              <w:spacing w:after="0" w:line="240" w:lineRule="auto"/>
              <w:ind w:left="-639" w:firstLine="639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b/>
                <w:color w:val="000000" w:themeColor="text1"/>
              </w:rPr>
              <w:t xml:space="preserve">№ 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proofErr w:type="gramStart"/>
            <w:r w:rsidRPr="00A63C6B">
              <w:rPr>
                <w:rFonts w:ascii="Times New Roman" w:hAnsi="Times New Roman" w:cs="Times New Roman"/>
                <w:b/>
                <w:color w:val="000000" w:themeColor="text1"/>
              </w:rPr>
              <w:t>п</w:t>
            </w:r>
            <w:proofErr w:type="spellEnd"/>
            <w:proofErr w:type="gramEnd"/>
            <w:r w:rsidRPr="00A63C6B">
              <w:rPr>
                <w:rFonts w:ascii="Times New Roman" w:hAnsi="Times New Roman" w:cs="Times New Roman"/>
                <w:b/>
                <w:color w:val="000000" w:themeColor="text1"/>
              </w:rPr>
              <w:t>/</w:t>
            </w:r>
            <w:proofErr w:type="spellStart"/>
            <w:r w:rsidRPr="00A63C6B">
              <w:rPr>
                <w:rFonts w:ascii="Times New Roman" w:hAnsi="Times New Roman" w:cs="Times New Roman"/>
                <w:b/>
                <w:color w:val="000000" w:themeColor="text1"/>
              </w:rPr>
              <w:t>п</w:t>
            </w:r>
            <w:proofErr w:type="spellEnd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b/>
                <w:color w:val="000000" w:themeColor="text1"/>
              </w:rPr>
              <w:t>Критерии</w:t>
            </w:r>
          </w:p>
        </w:tc>
        <w:tc>
          <w:tcPr>
            <w:tcW w:w="12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b/>
                <w:color w:val="000000" w:themeColor="text1"/>
              </w:rPr>
              <w:t>Описание</w:t>
            </w:r>
          </w:p>
        </w:tc>
      </w:tr>
      <w:tr w:rsidR="00A63C6B" w:rsidRPr="00A63C6B" w:rsidTr="00A63C6B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C6B" w:rsidRPr="00526159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26159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Наименование медицинской техники</w:t>
            </w:r>
          </w:p>
          <w:p w:rsidR="00A63C6B" w:rsidRPr="00526159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16"/>
                <w:szCs w:val="16"/>
              </w:rPr>
            </w:pPr>
            <w:r w:rsidRPr="00526159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2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10" w:rsidRPr="00526159" w:rsidRDefault="00A63C6B" w:rsidP="002B6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261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Многопараметрический монитор пациента </w:t>
            </w:r>
          </w:p>
          <w:p w:rsidR="00A63C6B" w:rsidRPr="00526159" w:rsidRDefault="00A63C6B" w:rsidP="00A63C6B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A63C6B" w:rsidRPr="00A63C6B" w:rsidTr="00A63C6B">
        <w:trPr>
          <w:gridAfter w:val="1"/>
          <w:wAfter w:w="12" w:type="dxa"/>
          <w:trHeight w:val="113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C6B" w:rsidRPr="00526159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26159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C6B" w:rsidRPr="00526159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526159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526159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>п</w:t>
            </w:r>
            <w:proofErr w:type="spellEnd"/>
            <w:proofErr w:type="gramEnd"/>
            <w:r w:rsidRPr="00526159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>/</w:t>
            </w:r>
            <w:proofErr w:type="spellStart"/>
            <w:r w:rsidRPr="00526159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C6B" w:rsidRPr="00526159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526159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 xml:space="preserve">Наименование </w:t>
            </w:r>
            <w:proofErr w:type="gramStart"/>
            <w:r w:rsidRPr="00526159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>комплектующего</w:t>
            </w:r>
            <w:proofErr w:type="gramEnd"/>
            <w:r w:rsidRPr="00526159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 xml:space="preserve"> к медицинской технике (в соответствии с государственным реестром медицинских изделий)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C6B" w:rsidRPr="00526159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526159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 xml:space="preserve">Модель и (или) марка, каталожный номер, краткая техническая характеристика </w:t>
            </w:r>
            <w:proofErr w:type="gramStart"/>
            <w:r w:rsidRPr="00526159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>комплектующего</w:t>
            </w:r>
            <w:proofErr w:type="gramEnd"/>
            <w:r w:rsidRPr="00526159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 xml:space="preserve"> к медицинской технике</w:t>
            </w:r>
          </w:p>
          <w:p w:rsidR="00A63C6B" w:rsidRPr="00526159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C6B" w:rsidRPr="00526159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526159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>Требуемое количество</w:t>
            </w:r>
          </w:p>
          <w:p w:rsidR="00A63C6B" w:rsidRPr="00526159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526159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>(с указанием единицы измерения)</w:t>
            </w:r>
          </w:p>
        </w:tc>
      </w:tr>
      <w:tr w:rsidR="00A63C6B" w:rsidRPr="00A63C6B" w:rsidTr="00A63C6B">
        <w:trPr>
          <w:trHeight w:val="416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12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pStyle w:val="a4"/>
              <w:rPr>
                <w:rFonts w:ascii="Times New Roman" w:hAnsi="Times New Roman" w:cs="Times New Roman"/>
                <w:i/>
                <w:color w:val="000000" w:themeColor="text1"/>
                <w:highlight w:val="yellow"/>
              </w:rPr>
            </w:pPr>
            <w:r w:rsidRPr="00A63C6B">
              <w:rPr>
                <w:rFonts w:ascii="Times New Roman" w:hAnsi="Times New Roman" w:cs="Times New Roman"/>
                <w:i/>
                <w:color w:val="000000" w:themeColor="text1"/>
              </w:rPr>
              <w:t>Основные комплектующие</w:t>
            </w:r>
          </w:p>
        </w:tc>
      </w:tr>
      <w:tr w:rsidR="00A63C6B" w:rsidRPr="00A63C6B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A63C6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Многопараметрический монитор пациента 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bookmarkStart w:id="0" w:name="_Hlk141659088"/>
            <w:r w:rsidRPr="00A63C6B">
              <w:rPr>
                <w:rFonts w:ascii="Times New Roman" w:hAnsi="Times New Roman" w:cs="Times New Roman"/>
                <w:color w:val="000000" w:themeColor="text1"/>
              </w:rPr>
              <w:t>Многопараметрический монитор со всеми опциями используется в операционных, реанимации, интенсивной терапии и палате для взрослых, детей и младенцев, также может использоваться в условиях неотложной медицинской помощи и в дорожных машинах скорой помощи.</w:t>
            </w:r>
          </w:p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    Этот монитор подходит для прикроватного наблюдения за взрослыми, детьми и новорожденными.</w:t>
            </w:r>
          </w:p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Монитор обеспечивает мониторинг ЭКГ (ECG), дыхания (RESP), частоты пульса (PR), насыщения крови кислородом (SPO2), </w:t>
            </w:r>
            <w:proofErr w:type="spellStart"/>
            <w:r w:rsidRPr="00A63C6B">
              <w:rPr>
                <w:rFonts w:ascii="Times New Roman" w:hAnsi="Times New Roman" w:cs="Times New Roman"/>
                <w:color w:val="000000" w:themeColor="text1"/>
              </w:rPr>
              <w:t>неинвазивного</w:t>
            </w:r>
            <w:proofErr w:type="spellEnd"/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 артериального давления НИАД (NIBP) и температуры ТЕМП (TEMP). Он оснащен сменным встроенным аккумулятором для удобства передвижения пациента в больнице.</w:t>
            </w:r>
          </w:p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Дисплей не менее 12.1дюймов, цветной TFT ЖК-дисплей </w:t>
            </w:r>
            <w:proofErr w:type="spellStart"/>
            <w:r w:rsidRPr="00A63C6B">
              <w:rPr>
                <w:rFonts w:ascii="Times New Roman" w:hAnsi="Times New Roman" w:cs="Times New Roman"/>
                <w:color w:val="000000" w:themeColor="text1"/>
              </w:rPr>
              <w:t>высокогоразрешения</w:t>
            </w:r>
            <w:proofErr w:type="spellEnd"/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, сенсорный экран. 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     Монитор состоит из главного блока, дисплея, кабеля ЭКГ, датчика SpO2, манжеты для измерения уровня кислорода в крови, датчика температуры и встроенной литиевой батареи (аккумулятор).</w:t>
            </w:r>
          </w:p>
          <w:bookmarkEnd w:id="0"/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     Монитор обеспечивает просмотр данных трендов в </w:t>
            </w:r>
            <w:proofErr w:type="spellStart"/>
            <w:r w:rsidRPr="00A63C6B">
              <w:rPr>
                <w:rFonts w:ascii="Times New Roman" w:hAnsi="Times New Roman" w:cs="Times New Roman"/>
                <w:color w:val="000000" w:themeColor="text1"/>
              </w:rPr>
              <w:t>течениене</w:t>
            </w:r>
            <w:proofErr w:type="spellEnd"/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 менее 120 часов по всем параметрам мониторинга, минимальное разрешение не более 1 мин, не менее 1000 групп результатов измерений </w:t>
            </w:r>
            <w:proofErr w:type="spellStart"/>
            <w:r w:rsidRPr="00A63C6B">
              <w:rPr>
                <w:rFonts w:ascii="Times New Roman" w:hAnsi="Times New Roman" w:cs="Times New Roman"/>
                <w:color w:val="000000" w:themeColor="text1"/>
              </w:rPr>
              <w:t>НИАДи</w:t>
            </w:r>
            <w:proofErr w:type="spellEnd"/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 не менее 200 параметров аварийных событий. Пользователь может выбрать график тренда или таблицу трендов для просмотра изменения тренда; или посмотреть последнюю волну. 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Отображенные на цветном TFT-дисплее формы волн и числовые данные могут </w:t>
            </w:r>
            <w:r w:rsidRPr="00A63C6B">
              <w:rPr>
                <w:rFonts w:ascii="Times New Roman" w:hAnsi="Times New Roman" w:cs="Times New Roman"/>
                <w:color w:val="000000" w:themeColor="text1"/>
              </w:rPr>
              <w:lastRenderedPageBreak/>
              <w:t>быть распечатаны на термопринтере (опция).</w:t>
            </w:r>
          </w:p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   Отображение сигналов 3, 5 ЭКГ отведений.</w:t>
            </w:r>
          </w:p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10 ЭКГ отведений  </w:t>
            </w:r>
            <w:proofErr w:type="gramStart"/>
            <w:r w:rsidRPr="00A63C6B">
              <w:rPr>
                <w:rFonts w:ascii="Times New Roman" w:hAnsi="Times New Roman" w:cs="Times New Roman"/>
                <w:color w:val="000000" w:themeColor="text1"/>
              </w:rPr>
              <w:t>-о</w:t>
            </w:r>
            <w:proofErr w:type="gramEnd"/>
            <w:r w:rsidRPr="00A63C6B">
              <w:rPr>
                <w:rFonts w:ascii="Times New Roman" w:hAnsi="Times New Roman" w:cs="Times New Roman"/>
                <w:color w:val="000000" w:themeColor="text1"/>
              </w:rPr>
              <w:t>пционально.</w:t>
            </w:r>
          </w:p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На мониторе можно выполнить следующие расчеты: </w:t>
            </w:r>
          </w:p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гемодинамические расчеты, </w:t>
            </w:r>
          </w:p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расчет дозы,</w:t>
            </w:r>
          </w:p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proofErr w:type="spellStart"/>
            <w:r w:rsidRPr="00A63C6B">
              <w:rPr>
                <w:rFonts w:ascii="Times New Roman" w:hAnsi="Times New Roman" w:cs="Times New Roman"/>
                <w:color w:val="000000" w:themeColor="text1"/>
              </w:rPr>
              <w:t>расчетвентиляции</w:t>
            </w:r>
            <w:proofErr w:type="spellEnd"/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</w:p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   расчет почечной функции, </w:t>
            </w:r>
          </w:p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   расчет </w:t>
            </w:r>
            <w:proofErr w:type="spellStart"/>
            <w:r w:rsidRPr="00A63C6B">
              <w:rPr>
                <w:rFonts w:ascii="Times New Roman" w:hAnsi="Times New Roman" w:cs="Times New Roman"/>
                <w:color w:val="000000" w:themeColor="text1"/>
              </w:rPr>
              <w:t>оксигенации</w:t>
            </w:r>
            <w:proofErr w:type="spellEnd"/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</w:p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система MEWS.</w:t>
            </w:r>
          </w:p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Проверка состояния </w:t>
            </w:r>
            <w:proofErr w:type="spellStart"/>
            <w:r w:rsidRPr="00A63C6B">
              <w:rPr>
                <w:rFonts w:ascii="Times New Roman" w:hAnsi="Times New Roman" w:cs="Times New Roman"/>
                <w:color w:val="000000" w:themeColor="text1"/>
              </w:rPr>
              <w:t>кардиостимуляции</w:t>
            </w:r>
            <w:proofErr w:type="spellEnd"/>
            <w:r w:rsidRPr="00A63C6B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ST сегментный анализ.</w:t>
            </w:r>
          </w:p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Отображение значения SpO2 и волны «плетизмография».</w:t>
            </w:r>
          </w:p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Аккумулятор (литиевая батарея) 2600 </w:t>
            </w:r>
            <w:proofErr w:type="spellStart"/>
            <w:r w:rsidRPr="00A63C6B">
              <w:rPr>
                <w:rFonts w:ascii="Times New Roman" w:hAnsi="Times New Roman" w:cs="Times New Roman"/>
                <w:color w:val="000000" w:themeColor="text1"/>
              </w:rPr>
              <w:t>мАч</w:t>
            </w:r>
            <w:proofErr w:type="spellEnd"/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</w:p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proofErr w:type="gramStart"/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Возможные опции: контроль </w:t>
            </w:r>
            <w:proofErr w:type="spellStart"/>
            <w:r w:rsidRPr="00A63C6B">
              <w:rPr>
                <w:rFonts w:ascii="Times New Roman" w:hAnsi="Times New Roman" w:cs="Times New Roman"/>
                <w:color w:val="000000" w:themeColor="text1"/>
              </w:rPr>
              <w:t>инвазивного</w:t>
            </w:r>
            <w:proofErr w:type="spellEnd"/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 артериального давления IBP, мониторинг CO2, мониторинг </w:t>
            </w:r>
            <w:proofErr w:type="spellStart"/>
            <w:r w:rsidRPr="00A63C6B">
              <w:rPr>
                <w:rFonts w:ascii="Times New Roman" w:hAnsi="Times New Roman" w:cs="Times New Roman"/>
                <w:color w:val="000000" w:themeColor="text1"/>
              </w:rPr>
              <w:t>биспектрального</w:t>
            </w:r>
            <w:proofErr w:type="spellEnd"/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 индекса </w:t>
            </w:r>
            <w:proofErr w:type="spellStart"/>
            <w:r w:rsidRPr="00A63C6B">
              <w:rPr>
                <w:rFonts w:ascii="Times New Roman" w:hAnsi="Times New Roman" w:cs="Times New Roman"/>
                <w:color w:val="000000" w:themeColor="text1"/>
              </w:rPr>
              <w:t>BIS,модуль</w:t>
            </w:r>
            <w:proofErr w:type="spellEnd"/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 нервно-мышечного мониторинга NMT, мониторинг анестезиологических газов (МАК.</w:t>
            </w:r>
            <w:proofErr w:type="gramEnd"/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 СО</w:t>
            </w:r>
            <w:proofErr w:type="gramStart"/>
            <w:r w:rsidRPr="00A63C6B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2</w:t>
            </w:r>
            <w:proofErr w:type="gramEnd"/>
            <w:r w:rsidRPr="00A63C6B">
              <w:rPr>
                <w:rFonts w:ascii="Times New Roman" w:hAnsi="Times New Roman" w:cs="Times New Roman"/>
                <w:color w:val="000000" w:themeColor="text1"/>
              </w:rPr>
              <w:t>, N</w:t>
            </w:r>
            <w:r w:rsidRPr="00A63C6B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2</w:t>
            </w:r>
            <w:r w:rsidRPr="00A63C6B">
              <w:rPr>
                <w:rFonts w:ascii="Times New Roman" w:hAnsi="Times New Roman" w:cs="Times New Roman"/>
                <w:color w:val="000000" w:themeColor="text1"/>
              </w:rPr>
              <w:t>O, HAL, ISO, ENF, SEV, DES), модуль сердечного выброса C.O.</w:t>
            </w:r>
          </w:p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   Дополнительные опции:</w:t>
            </w:r>
          </w:p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   - Для удобства работы </w:t>
            </w:r>
            <w:r w:rsidRPr="00A63C6B">
              <w:rPr>
                <w:rFonts w:ascii="Times New Roman" w:hAnsi="Times New Roman" w:cs="Times New Roman"/>
                <w:color w:val="000000" w:themeColor="text1"/>
                <w:lang w:val="kk-KZ"/>
              </w:rPr>
              <w:t>монитор можно установить на</w:t>
            </w:r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 кронштейн</w:t>
            </w:r>
            <w:r w:rsidRPr="00A63C6B"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анестезиологической станции, </w:t>
            </w:r>
            <w:r w:rsidRPr="00A63C6B">
              <w:rPr>
                <w:rFonts w:ascii="Times New Roman" w:hAnsi="Times New Roman" w:cs="Times New Roman"/>
                <w:color w:val="000000" w:themeColor="text1"/>
              </w:rPr>
              <w:t>на мобильную тележку для монитора.</w:t>
            </w:r>
          </w:p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- Возможность подключения к центральной системе мониторинга: не менее 63-х мониторов подключается к такой системе.</w:t>
            </w:r>
          </w:p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tbl>
            <w:tblPr>
              <w:tblW w:w="7997" w:type="dxa"/>
              <w:tblLayout w:type="fixed"/>
              <w:tblLook w:val="04A0"/>
            </w:tblPr>
            <w:tblGrid>
              <w:gridCol w:w="4313"/>
              <w:gridCol w:w="3684"/>
            </w:tblGrid>
            <w:tr w:rsidR="00A63C6B" w:rsidRPr="00A63C6B" w:rsidTr="00A63C6B">
              <w:trPr>
                <w:trHeight w:val="300"/>
              </w:trPr>
              <w:tc>
                <w:tcPr>
                  <w:tcW w:w="431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proofErr w:type="spellStart"/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Основнойблок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 xml:space="preserve"> многопараметрического монитора пациента 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 xml:space="preserve"> 1 </w:t>
                  </w:r>
                  <w:proofErr w:type="spellStart"/>
                  <w:proofErr w:type="gramStart"/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Интерфейс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&gt;&lt;</w:t>
                  </w:r>
                </w:p>
              </w:tc>
            </w:tr>
            <w:tr w:rsidR="00A63C6B" w:rsidRPr="00A63C6B" w:rsidTr="00A63C6B">
              <w:trPr>
                <w:trHeight w:val="9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Информация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на русском языке, за исключением общепринятых международных аббревиатур и терминов</w:t>
                  </w:r>
                </w:p>
              </w:tc>
            </w:tr>
            <w:tr w:rsidR="00A63C6B" w:rsidRPr="00A63C6B" w:rsidTr="00A63C6B">
              <w:trPr>
                <w:trHeight w:val="12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Управление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1) сенсорный экран 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  <w:t>2) ручка управления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  <w:t>3) функциональные кнопки быстрого доступа</w:t>
                  </w:r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Монитор аппарата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цветной  дисплей</w:t>
                  </w:r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Дисплей, размер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12,1дюймов </w:t>
                  </w:r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Тип дисплея: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lang w:val="kk-KZ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Цвет TFT LCD</w:t>
                  </w:r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Разрешение не мен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val="kk-KZ"/>
                    </w:rPr>
                    <w:t>е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е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800 </w:t>
                  </w: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x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600 пикселей</w:t>
                  </w:r>
                </w:p>
              </w:tc>
            </w:tr>
            <w:tr w:rsidR="00A63C6B" w:rsidRPr="00A63C6B" w:rsidTr="00A63C6B">
              <w:trPr>
                <w:trHeight w:val="6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lastRenderedPageBreak/>
                    <w:t xml:space="preserve">Индикатор тревоги мигает, указывая на активный сигнал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Наличие</w:t>
                  </w:r>
                </w:p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</w:tc>
            </w:tr>
            <w:tr w:rsidR="00A63C6B" w:rsidRPr="00A63C6B" w:rsidTr="00A63C6B">
              <w:trPr>
                <w:trHeight w:val="26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Габаритные размеры (</w:t>
                  </w: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ДхТхШ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),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310×285×166 мм</w:t>
                  </w:r>
                </w:p>
              </w:tc>
            </w:tr>
            <w:tr w:rsidR="00A63C6B" w:rsidRPr="00A63C6B" w:rsidTr="00A63C6B">
              <w:trPr>
                <w:trHeight w:val="26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Вес 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val="kk-KZ"/>
                    </w:rPr>
                    <w:t>не более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: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lang w:val="kk-KZ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10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val="kk-KZ"/>
                    </w:rPr>
                    <w:t xml:space="preserve"> кг</w:t>
                  </w:r>
                </w:p>
              </w:tc>
            </w:tr>
            <w:tr w:rsidR="00A63C6B" w:rsidRPr="00A63C6B" w:rsidTr="00A63C6B">
              <w:trPr>
                <w:trHeight w:val="26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Подвижная (транспортировочная) ручка: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Наличие</w:t>
                  </w:r>
                </w:p>
              </w:tc>
            </w:tr>
            <w:tr w:rsidR="00A63C6B" w:rsidRPr="00A63C6B" w:rsidTr="00A63C6B">
              <w:trPr>
                <w:trHeight w:val="34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lang w:val="kk-KZ"/>
                    </w:rPr>
                    <w:t>Память монитора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&gt;&lt;</w:t>
                  </w:r>
                </w:p>
              </w:tc>
            </w:tr>
            <w:tr w:rsidR="00A63C6B" w:rsidRPr="00A63C6B" w:rsidTr="00A63C6B">
              <w:trPr>
                <w:trHeight w:val="34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Просмотр данных трендов,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120 часов</w:t>
                  </w:r>
                </w:p>
              </w:tc>
            </w:tr>
            <w:tr w:rsidR="00A63C6B" w:rsidRPr="00A63C6B" w:rsidTr="00A63C6B">
              <w:trPr>
                <w:trHeight w:val="34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Просмотр данных измерений NIBP (НИАД),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1000 групп</w:t>
                  </w:r>
                </w:p>
              </w:tc>
            </w:tr>
            <w:tr w:rsidR="00A63C6B" w:rsidRPr="00A63C6B" w:rsidTr="00A63C6B">
              <w:trPr>
                <w:trHeight w:val="34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Просмотр аварийных событий,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200</w:t>
                  </w:r>
                </w:p>
              </w:tc>
            </w:tr>
            <w:tr w:rsidR="00A63C6B" w:rsidRPr="00A63C6B" w:rsidTr="00A63C6B">
              <w:trPr>
                <w:trHeight w:val="518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pStyle w:val="Default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  <w:szCs w:val="22"/>
                    </w:rPr>
                    <w:t>Типы настройки экрана монитора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lang w:val="kk-KZ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val="kk-KZ"/>
                    </w:rPr>
                    <w:t>4-х</w:t>
                  </w:r>
                </w:p>
              </w:tc>
            </w:tr>
            <w:tr w:rsidR="00A63C6B" w:rsidRPr="00A63C6B" w:rsidTr="00A63C6B">
              <w:trPr>
                <w:trHeight w:val="327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pStyle w:val="Default"/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 xml:space="preserve">Нормальный экран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Наличие</w:t>
                  </w:r>
                </w:p>
              </w:tc>
            </w:tr>
            <w:tr w:rsidR="00A63C6B" w:rsidRPr="00A63C6B" w:rsidTr="00A63C6B">
              <w:trPr>
                <w:trHeight w:val="327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pStyle w:val="Default"/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Экран «Большие цифры»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Наличие</w:t>
                  </w:r>
                </w:p>
              </w:tc>
            </w:tr>
            <w:tr w:rsidR="00A63C6B" w:rsidRPr="00A63C6B" w:rsidTr="00A63C6B">
              <w:trPr>
                <w:trHeight w:val="302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highlight w:val="yellow"/>
                    </w:rPr>
                  </w:pP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Полуэкран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ЭКГ 7-отведений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Наличие</w:t>
                  </w:r>
                </w:p>
              </w:tc>
            </w:tr>
            <w:tr w:rsidR="00A63C6B" w:rsidRPr="00A63C6B" w:rsidTr="00A63C6B">
              <w:trPr>
                <w:trHeight w:val="302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Полноэкранный режим ЭКГ 7-отведений, этот интерфейс позволяет наблюдать все параметры и семь волн ЭКГ (I, II, III, AVR, AVL, AVF, V) одновременно.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Наличие</w:t>
                  </w:r>
                </w:p>
              </w:tc>
            </w:tr>
            <w:tr w:rsidR="00A63C6B" w:rsidRPr="00A63C6B" w:rsidTr="00A63C6B">
              <w:trPr>
                <w:trHeight w:val="302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pStyle w:val="a4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Вычислительные возможности монитора,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pStyle w:val="a4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6-ти</w:t>
                  </w:r>
                </w:p>
              </w:tc>
            </w:tr>
            <w:tr w:rsidR="00A63C6B" w:rsidRPr="00A63C6B" w:rsidTr="00A63C6B">
              <w:trPr>
                <w:trHeight w:val="302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pStyle w:val="a4"/>
                    <w:rPr>
                      <w:rFonts w:ascii="Times New Roman" w:hAnsi="Times New Roman" w:cs="Times New Roman"/>
                      <w:color w:val="000000" w:themeColor="text1"/>
                      <w:lang w:val="kk-KZ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Расчеты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pStyle w:val="a4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Гемодинамические расчеты</w:t>
                  </w:r>
                </w:p>
                <w:p w:rsidR="00A63C6B" w:rsidRPr="00A63C6B" w:rsidRDefault="00A63C6B" w:rsidP="00A63C6B">
                  <w:pPr>
                    <w:pStyle w:val="a4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Расчет дозы</w:t>
                  </w:r>
                </w:p>
                <w:p w:rsidR="00A63C6B" w:rsidRPr="00A63C6B" w:rsidRDefault="00A63C6B" w:rsidP="00A63C6B">
                  <w:pPr>
                    <w:pStyle w:val="a4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Расчет вентиляции</w:t>
                  </w:r>
                </w:p>
                <w:p w:rsidR="00A63C6B" w:rsidRPr="00A63C6B" w:rsidRDefault="00A63C6B" w:rsidP="00A63C6B">
                  <w:pPr>
                    <w:pStyle w:val="a4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Расчет почечной функции</w:t>
                  </w:r>
                </w:p>
                <w:p w:rsidR="00A63C6B" w:rsidRPr="00A63C6B" w:rsidRDefault="00A63C6B" w:rsidP="00A63C6B">
                  <w:pPr>
                    <w:pStyle w:val="a4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Расчет </w:t>
                  </w: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оксигенации</w:t>
                  </w:r>
                  <w:proofErr w:type="spellEnd"/>
                </w:p>
                <w:p w:rsidR="00A63C6B" w:rsidRPr="00A63C6B" w:rsidRDefault="00A63C6B" w:rsidP="00A63C6B">
                  <w:pPr>
                    <w:pStyle w:val="a4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Система MEWS</w:t>
                  </w:r>
                </w:p>
              </w:tc>
            </w:tr>
            <w:tr w:rsidR="00A63C6B" w:rsidRPr="00A63C6B" w:rsidTr="00A63C6B">
              <w:trPr>
                <w:trHeight w:val="302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Уровень тревоги,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3-х уровней:</w:t>
                  </w:r>
                </w:p>
                <w:p w:rsidR="00A63C6B" w:rsidRPr="00A63C6B" w:rsidRDefault="00A63C6B" w:rsidP="00A63C6B">
                  <w:pPr>
                    <w:pStyle w:val="a6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lang w:eastAsia="ru-RU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eastAsia="ru-RU"/>
                    </w:rPr>
                    <w:t>Сигнализация высокого уровня</w:t>
                  </w:r>
                </w:p>
                <w:p w:rsidR="00A63C6B" w:rsidRPr="00A63C6B" w:rsidRDefault="00A63C6B" w:rsidP="00A63C6B">
                  <w:pPr>
                    <w:pStyle w:val="a6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lang w:eastAsia="ru-RU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eastAsia="ru-RU"/>
                    </w:rPr>
                    <w:t>Сигналы среднего уровня</w:t>
                  </w:r>
                </w:p>
                <w:p w:rsidR="00A63C6B" w:rsidRPr="00A63C6B" w:rsidRDefault="00A63C6B" w:rsidP="00A63C6B">
                  <w:pPr>
                    <w:pStyle w:val="a6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lang w:eastAsia="ru-RU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eastAsia="ru-RU"/>
                    </w:rPr>
                    <w:t>Сигналы низкого уровня</w:t>
                  </w:r>
                </w:p>
              </w:tc>
            </w:tr>
            <w:tr w:rsidR="00A63C6B" w:rsidRPr="00A63C6B" w:rsidTr="00A63C6B">
              <w:trPr>
                <w:trHeight w:val="302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Режим тревоги,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4-х режимов:</w:t>
                  </w:r>
                </w:p>
                <w:p w:rsidR="00A63C6B" w:rsidRPr="00A63C6B" w:rsidRDefault="00A63C6B" w:rsidP="00A63C6B">
                  <w:pPr>
                    <w:pStyle w:val="a6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Световая тревога</w:t>
                  </w:r>
                </w:p>
                <w:p w:rsidR="00A63C6B" w:rsidRPr="00A63C6B" w:rsidRDefault="00A63C6B" w:rsidP="00A63C6B">
                  <w:pPr>
                    <w:pStyle w:val="a6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Звуковая тревога</w:t>
                  </w:r>
                </w:p>
                <w:p w:rsidR="00A63C6B" w:rsidRPr="00A63C6B" w:rsidRDefault="00A63C6B" w:rsidP="00A63C6B">
                  <w:pPr>
                    <w:pStyle w:val="a6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Информация о тревоге</w:t>
                  </w:r>
                </w:p>
                <w:p w:rsidR="00A63C6B" w:rsidRPr="00A63C6B" w:rsidRDefault="00A63C6B" w:rsidP="00A63C6B">
                  <w:pPr>
                    <w:pStyle w:val="a6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Мигание параметра</w:t>
                  </w:r>
                </w:p>
              </w:tc>
            </w:tr>
            <w:tr w:rsidR="00A63C6B" w:rsidRPr="00A63C6B" w:rsidTr="00A63C6B">
              <w:trPr>
                <w:trHeight w:val="302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</w:tc>
            </w:tr>
            <w:tr w:rsidR="00A63C6B" w:rsidRPr="00A63C6B" w:rsidTr="00A63C6B">
              <w:trPr>
                <w:trHeight w:val="32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pStyle w:val="Default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  <w:szCs w:val="22"/>
                    </w:rPr>
                    <w:lastRenderedPageBreak/>
                    <w:t>ЭКГмодуль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&gt;&lt;</w:t>
                  </w:r>
                </w:p>
              </w:tc>
            </w:tr>
            <w:tr w:rsidR="00A63C6B" w:rsidRPr="00A63C6B" w:rsidTr="00A63C6B">
              <w:trPr>
                <w:trHeight w:val="319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Соответствие стандартам: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EN 60601-2-27 / IEC 60601-2-27, GB 9706.25, IEC60601-2-25</w:t>
                  </w:r>
                </w:p>
              </w:tc>
            </w:tr>
            <w:tr w:rsidR="00A63C6B" w:rsidRPr="00A63C6B" w:rsidTr="00A63C6B">
              <w:trPr>
                <w:trHeight w:val="281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3-контактный тип, отведения: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I, II, III</w:t>
                  </w:r>
                </w:p>
              </w:tc>
            </w:tr>
            <w:tr w:rsidR="00A63C6B" w:rsidRPr="00526159" w:rsidTr="00A63C6B">
              <w:trPr>
                <w:trHeight w:val="319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5-контактный тип, отведения: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  <w:lang w:val="en-US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val="en-US"/>
                    </w:rPr>
                    <w:t xml:space="preserve">I, II, III, </w:t>
                  </w: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val="en-US"/>
                    </w:rPr>
                    <w:t>aVR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val="en-US"/>
                    </w:rPr>
                    <w:t xml:space="preserve">, </w:t>
                  </w: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val="en-US"/>
                    </w:rPr>
                    <w:t>aVL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val="en-US"/>
                    </w:rPr>
                    <w:t xml:space="preserve">, </w:t>
                  </w: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val="en-US"/>
                    </w:rPr>
                    <w:t>aVF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val="en-US"/>
                    </w:rPr>
                    <w:t>, V</w:t>
                  </w:r>
                </w:p>
              </w:tc>
            </w:tr>
            <w:tr w:rsidR="00A63C6B" w:rsidRPr="00A63C6B" w:rsidTr="00A63C6B">
              <w:trPr>
                <w:trHeight w:val="319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10-контактный тип, отведения (опция):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lang w:val="en-US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val="en-US"/>
                    </w:rPr>
                    <w:t xml:space="preserve">I, II, III, </w:t>
                  </w: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val="en-US"/>
                    </w:rPr>
                    <w:t>aVR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val="en-US"/>
                    </w:rPr>
                    <w:t xml:space="preserve">, </w:t>
                  </w: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val="en-US"/>
                    </w:rPr>
                    <w:t>aVL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val="en-US"/>
                    </w:rPr>
                    <w:t xml:space="preserve">, </w:t>
                  </w: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val="en-US"/>
                    </w:rPr>
                    <w:t>aVF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val="en-US"/>
                    </w:rPr>
                    <w:t xml:space="preserve">, V1, V2, V3, </w:t>
                  </w:r>
                </w:p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V4, V5, V6.</w:t>
                  </w:r>
                </w:p>
              </w:tc>
            </w:tr>
            <w:tr w:rsidR="00A63C6B" w:rsidRPr="00A63C6B" w:rsidTr="00A63C6B">
              <w:trPr>
                <w:trHeight w:val="6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Чувствительность дисплея,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2,5 мм / мВ (× 0,25), </w:t>
                  </w:r>
                </w:p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5 мм / мВ (× 0,5), </w:t>
                  </w:r>
                </w:p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10 мм / мВ (× 1,0), </w:t>
                  </w:r>
                </w:p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20 мм / мВ (× 2,0)</w:t>
                  </w:r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Скорость волн,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6,25 мм/сек, </w:t>
                  </w:r>
                </w:p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12,5 мм/сек, </w:t>
                  </w:r>
                </w:p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25 мм/сек, </w:t>
                  </w:r>
                </w:p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50 мм/сек</w:t>
                  </w:r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Пропускная способность ЭКГ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&gt;&lt;</w:t>
                  </w:r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Диагностический режим, диапазон: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0.05 Гц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100 Гц</w:t>
                  </w:r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Режим монитора, диапазон: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0.5 Гц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40 Гц</w:t>
                  </w:r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Режим хирургии, диапазон: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1 Гц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20 Гц</w:t>
                  </w:r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Режим сильного фильтра, диапазон: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5 Гц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20 Гц</w:t>
                  </w:r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CMRR (коэффициент подавления синфазного сигнала), не менее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&gt;100 дБ</w:t>
                  </w:r>
                </w:p>
              </w:tc>
            </w:tr>
            <w:tr w:rsidR="00A63C6B" w:rsidRPr="00A63C6B" w:rsidTr="00A63C6B">
              <w:trPr>
                <w:trHeight w:val="6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Режекторный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фильтр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фильтр 50/60 Гц может быть включен или выключен</w:t>
                  </w:r>
                </w:p>
              </w:tc>
            </w:tr>
            <w:tr w:rsidR="00A63C6B" w:rsidRPr="00A63C6B" w:rsidTr="00A63C6B">
              <w:trPr>
                <w:trHeight w:val="547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  <w:lang w:val="kk-KZ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Дифференциальный входной импеданс,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&gt;5 Ω</w:t>
                  </w:r>
                </w:p>
              </w:tc>
            </w:tr>
            <w:tr w:rsidR="00A63C6B" w:rsidRPr="00A63C6B" w:rsidTr="00A63C6B">
              <w:trPr>
                <w:trHeight w:val="54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Диапазон напряжения поляризации электрода: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± 400 мВ</w:t>
                  </w:r>
                </w:p>
              </w:tc>
            </w:tr>
            <w:tr w:rsidR="00A63C6B" w:rsidRPr="00A63C6B" w:rsidTr="00A63C6B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  <w:lang w:val="kk-KZ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Базовое время восстановления, 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val="kk-KZ"/>
                    </w:rPr>
                    <w:t>не более: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3 </w:t>
                  </w:r>
                  <w:proofErr w:type="gram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с</w:t>
                  </w:r>
                  <w:proofErr w:type="gram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после </w:t>
                  </w: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дефибрилляции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(</w:t>
                  </w:r>
                  <w:proofErr w:type="gram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в</w:t>
                  </w:r>
                  <w:proofErr w:type="gram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режиме монитора и хирургии)</w:t>
                  </w:r>
                </w:p>
              </w:tc>
            </w:tr>
            <w:tr w:rsidR="00A63C6B" w:rsidRPr="00A63C6B" w:rsidTr="00A63C6B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pStyle w:val="TableParagraph"/>
                    <w:ind w:left="0"/>
                    <w:contextualSpacing/>
                    <w:mirrorIndents/>
                    <w:jc w:val="both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  <w:lang w:val="en-US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Калибровочный сигнал: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1 мВ (пик 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proofErr w:type="gram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пик</w:t>
                  </w:r>
                  <w:proofErr w:type="gram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), точность ± 3%</w:t>
                  </w:r>
                </w:p>
              </w:tc>
            </w:tr>
            <w:tr w:rsidR="00A63C6B" w:rsidRPr="00A63C6B" w:rsidTr="00A63C6B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pStyle w:val="TableParagraph"/>
                    <w:ind w:left="0"/>
                    <w:contextualSpacing/>
                    <w:mirrorIndents/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Физиологическая информация о тревоге ЭКГ,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23-х сигналов</w:t>
                  </w:r>
                </w:p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</w:tc>
            </w:tr>
            <w:tr w:rsidR="00A63C6B" w:rsidRPr="00A63C6B" w:rsidTr="00A63C6B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ЭКГ, Физиологические и технические сигналы тревоги: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pStyle w:val="a6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ЧСС слишком высокий,</w:t>
                  </w:r>
                </w:p>
                <w:p w:rsidR="00A63C6B" w:rsidRPr="00A63C6B" w:rsidRDefault="00A63C6B" w:rsidP="00A63C6B">
                  <w:pPr>
                    <w:pStyle w:val="a6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ЧСС слишком низкий,</w:t>
                  </w:r>
                </w:p>
                <w:p w:rsidR="00A63C6B" w:rsidRPr="00A63C6B" w:rsidRDefault="00A63C6B" w:rsidP="00A63C6B">
                  <w:pPr>
                    <w:pStyle w:val="a6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PVCS слишком высок,</w:t>
                  </w:r>
                </w:p>
                <w:p w:rsidR="00A63C6B" w:rsidRPr="00A63C6B" w:rsidRDefault="00A63C6B" w:rsidP="00A63C6B">
                  <w:pPr>
                    <w:pStyle w:val="a6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Асистолия,</w:t>
                  </w:r>
                </w:p>
                <w:p w:rsidR="00A63C6B" w:rsidRPr="00A63C6B" w:rsidRDefault="00A63C6B" w:rsidP="00A63C6B">
                  <w:pPr>
                    <w:pStyle w:val="a6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VF/VTA (фибрилляция 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lastRenderedPageBreak/>
                    <w:t>желудочков),</w:t>
                  </w:r>
                </w:p>
                <w:p w:rsidR="00A63C6B" w:rsidRPr="00A63C6B" w:rsidRDefault="00A63C6B" w:rsidP="00A63C6B">
                  <w:pPr>
                    <w:pStyle w:val="a6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Наложение зубца R на T,</w:t>
                  </w:r>
                </w:p>
                <w:p w:rsidR="00A63C6B" w:rsidRPr="00A63C6B" w:rsidRDefault="00A63C6B" w:rsidP="00A63C6B">
                  <w:pPr>
                    <w:pStyle w:val="a6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ЧастыйПВХ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(</w:t>
                  </w: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Frequent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PVC),</w:t>
                  </w:r>
                </w:p>
                <w:p w:rsidR="00A63C6B" w:rsidRPr="00A63C6B" w:rsidRDefault="00A63C6B" w:rsidP="00A63C6B">
                  <w:pPr>
                    <w:pStyle w:val="a6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Двойной ПВХ (</w:t>
                  </w: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couplet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PVC),</w:t>
                  </w:r>
                </w:p>
                <w:p w:rsidR="00A63C6B" w:rsidRPr="00A63C6B" w:rsidRDefault="00A63C6B" w:rsidP="00A63C6B">
                  <w:pPr>
                    <w:pStyle w:val="a6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ОдинарныйПВХ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(</w:t>
                  </w: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SinglePVC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),</w:t>
                  </w:r>
                </w:p>
                <w:p w:rsidR="00A63C6B" w:rsidRPr="00A63C6B" w:rsidRDefault="00A63C6B" w:rsidP="00A63C6B">
                  <w:pPr>
                    <w:pStyle w:val="a6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Бигеминия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ПВХ (PVC),</w:t>
                  </w:r>
                </w:p>
                <w:p w:rsidR="00A63C6B" w:rsidRPr="00A63C6B" w:rsidRDefault="00A63C6B" w:rsidP="00A63C6B">
                  <w:pPr>
                    <w:pStyle w:val="a6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Тригеминия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ПВХ (PVC),</w:t>
                  </w:r>
                </w:p>
                <w:p w:rsidR="00A63C6B" w:rsidRPr="00A63C6B" w:rsidRDefault="00A63C6B" w:rsidP="00A63C6B">
                  <w:pPr>
                    <w:pStyle w:val="a6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Тахикардия, </w:t>
                  </w:r>
                </w:p>
                <w:p w:rsidR="00A63C6B" w:rsidRPr="00A63C6B" w:rsidRDefault="00A63C6B" w:rsidP="00A63C6B">
                  <w:pPr>
                    <w:pStyle w:val="a6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Брадикардия, </w:t>
                  </w:r>
                </w:p>
                <w:p w:rsidR="00A63C6B" w:rsidRPr="00A63C6B" w:rsidRDefault="00A63C6B" w:rsidP="00A63C6B">
                  <w:pPr>
                    <w:pStyle w:val="a6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Отсутствует пульс (пауза), </w:t>
                  </w:r>
                </w:p>
                <w:p w:rsidR="00A63C6B" w:rsidRPr="00A63C6B" w:rsidRDefault="00A63C6B" w:rsidP="00A63C6B">
                  <w:pPr>
                    <w:pStyle w:val="a6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Кардиостимулятор не захватывает, </w:t>
                  </w:r>
                </w:p>
                <w:p w:rsidR="00A63C6B" w:rsidRPr="00A63C6B" w:rsidRDefault="00A63C6B" w:rsidP="00A63C6B">
                  <w:pPr>
                    <w:pStyle w:val="a6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Кардиостимулятор не работает, </w:t>
                  </w:r>
                </w:p>
                <w:p w:rsidR="00A63C6B" w:rsidRPr="00A63C6B" w:rsidRDefault="00A63C6B" w:rsidP="00A63C6B">
                  <w:pPr>
                    <w:pStyle w:val="a6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Слабый сигнал ЭКГ, </w:t>
                  </w:r>
                </w:p>
                <w:p w:rsidR="00A63C6B" w:rsidRPr="00A63C6B" w:rsidRDefault="00A63C6B" w:rsidP="00A63C6B">
                  <w:pPr>
                    <w:pStyle w:val="a6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ST-I слишком высок, </w:t>
                  </w:r>
                </w:p>
                <w:p w:rsidR="00A63C6B" w:rsidRPr="00A63C6B" w:rsidRDefault="00A63C6B" w:rsidP="00A63C6B">
                  <w:pPr>
                    <w:pStyle w:val="a6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ST-I слишком низок, </w:t>
                  </w:r>
                </w:p>
                <w:p w:rsidR="00A63C6B" w:rsidRPr="00A63C6B" w:rsidRDefault="00A63C6B" w:rsidP="00A63C6B">
                  <w:pPr>
                    <w:pStyle w:val="a6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ST-II слишком высок, </w:t>
                  </w:r>
                </w:p>
                <w:p w:rsidR="00A63C6B" w:rsidRPr="00A63C6B" w:rsidRDefault="00A63C6B" w:rsidP="00A63C6B">
                  <w:pPr>
                    <w:pStyle w:val="a6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ST-II слишком низок, </w:t>
                  </w:r>
                </w:p>
                <w:p w:rsidR="00A63C6B" w:rsidRPr="00A63C6B" w:rsidRDefault="00A63C6B" w:rsidP="00A63C6B">
                  <w:pPr>
                    <w:pStyle w:val="a6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ST-III слишком высок, </w:t>
                  </w:r>
                </w:p>
                <w:p w:rsidR="00A63C6B" w:rsidRPr="00A63C6B" w:rsidRDefault="00A63C6B" w:rsidP="00A63C6B">
                  <w:pPr>
                    <w:pStyle w:val="a6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ST-III слишком низок. </w:t>
                  </w:r>
                </w:p>
              </w:tc>
            </w:tr>
            <w:tr w:rsidR="00A63C6B" w:rsidRPr="00A63C6B" w:rsidTr="00A63C6B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lastRenderedPageBreak/>
                    <w:t xml:space="preserve">Частота пульса </w:t>
                  </w:r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lang w:val="kk-KZ"/>
                    </w:rPr>
                    <w:t>не хуже</w:t>
                  </w:r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  <w:lang w:val="kk-KZ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&gt;&lt;</w:t>
                  </w:r>
                </w:p>
              </w:tc>
            </w:tr>
            <w:tr w:rsidR="00A63C6B" w:rsidRPr="00A63C6B" w:rsidTr="00A63C6B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Диапазон обнаружения пульса: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± 4 мВ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± 700 мВ</w:t>
                  </w:r>
                </w:p>
              </w:tc>
            </w:tr>
            <w:tr w:rsidR="00A63C6B" w:rsidRPr="00A63C6B" w:rsidTr="00A63C6B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pStyle w:val="TableParagraph"/>
                    <w:ind w:left="0"/>
                    <w:contextualSpacing/>
                    <w:mirrorIndents/>
                    <w:jc w:val="both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Импульсная ширина: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0,2 мс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2,0 мс</w:t>
                  </w:r>
                </w:p>
              </w:tc>
            </w:tr>
            <w:tr w:rsidR="00A63C6B" w:rsidRPr="00A63C6B" w:rsidTr="00A63C6B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Средний ЧСС рассчитывается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val="kk-KZ"/>
                    </w:rPr>
                    <w:t>в течение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15 сек.</w:t>
                  </w:r>
                </w:p>
              </w:tc>
            </w:tr>
            <w:tr w:rsidR="00A63C6B" w:rsidRPr="00A63C6B" w:rsidTr="00A63C6B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Интервал обновления ЧСС: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val="kk-KZ"/>
                    </w:rPr>
                    <w:t>1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раз в секунду</w:t>
                  </w:r>
                </w:p>
              </w:tc>
            </w:tr>
            <w:tr w:rsidR="00A63C6B" w:rsidRPr="00A63C6B" w:rsidTr="00A63C6B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Время смены ЧСС от 80 до 120 ударов в минуту определяется 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val="kk-KZ"/>
                    </w:rPr>
                    <w:t>не более, чем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val="kk-KZ"/>
                    </w:rPr>
                    <w:t>≤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10 с</w:t>
                  </w:r>
                </w:p>
              </w:tc>
            </w:tr>
            <w:tr w:rsidR="00A63C6B" w:rsidRPr="00A63C6B" w:rsidTr="00A63C6B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Время смены  ЧСС от 80 до 40 ударов в минуту определяется 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val="kk-KZ"/>
                    </w:rPr>
                    <w:t>не более</w:t>
                  </w:r>
                  <w:proofErr w:type="gram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val="kk-KZ"/>
                    </w:rPr>
                    <w:t>,</w:t>
                  </w:r>
                  <w:proofErr w:type="gramEnd"/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val="kk-KZ"/>
                    </w:rPr>
                    <w:t xml:space="preserve"> чем 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через: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val="kk-KZ"/>
                    </w:rPr>
                    <w:t>≤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10 с</w:t>
                  </w:r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pStyle w:val="TableParagraph"/>
                    <w:ind w:left="0"/>
                    <w:contextualSpacing/>
                    <w:mirrorIndents/>
                    <w:jc w:val="both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Верхний предел ЧСС, диапазон: 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eastAsia="MS Mincho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Взрослый: 16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300 ударов в минуту</w:t>
                  </w:r>
                </w:p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eastAsia="MS Mincho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Педиатрия / Новорожденный:</w:t>
                  </w:r>
                </w:p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eastAsia="MS Mincho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16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350 ударов в минуту</w:t>
                  </w:r>
                </w:p>
              </w:tc>
            </w:tr>
            <w:tr w:rsidR="00A63C6B" w:rsidRPr="00A63C6B" w:rsidTr="00A63C6B">
              <w:trPr>
                <w:trHeight w:val="257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  <w:lang w:val="kk-KZ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Нижний предел ЧСС, диапазон: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eastAsia="MS Mincho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Взрослый: 15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299 ударов в минуту</w:t>
                  </w:r>
                </w:p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eastAsia="MS Mincho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Педиатрия / Новорожденный:</w:t>
                  </w:r>
                </w:p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15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349 ударов в минуту</w:t>
                  </w:r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lang w:val="kk-KZ"/>
                    </w:rPr>
                    <w:t>Измерение т</w:t>
                  </w:r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температуры тела (</w:t>
                  </w:r>
                  <w:proofErr w:type="spellStart"/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Temp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)</w:t>
                  </w:r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lang w:val="kk-KZ"/>
                    </w:rPr>
                    <w:t xml:space="preserve"> не хуже</w:t>
                  </w:r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&gt;&lt;</w:t>
                  </w:r>
                </w:p>
              </w:tc>
            </w:tr>
            <w:tr w:rsidR="00A63C6B" w:rsidRPr="00A63C6B" w:rsidTr="00A63C6B">
              <w:trPr>
                <w:trHeight w:val="24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lastRenderedPageBreak/>
                    <w:t>Соответствие стандартам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EN12470-4, ISO 80601-2-56</w:t>
                  </w:r>
                </w:p>
              </w:tc>
            </w:tr>
            <w:tr w:rsidR="00A63C6B" w:rsidRPr="00A63C6B" w:rsidTr="00A63C6B">
              <w:trPr>
                <w:trHeight w:val="234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Метод измерения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Термистор</w:t>
                  </w:r>
                </w:p>
              </w:tc>
            </w:tr>
            <w:tr w:rsidR="00A63C6B" w:rsidRPr="00A63C6B" w:rsidTr="00A63C6B">
              <w:trPr>
                <w:trHeight w:val="244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Диапазон измерения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5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50°C (41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122°F)</w:t>
                  </w:r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Разрешение измерения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0,1</w:t>
                  </w:r>
                  <w:proofErr w:type="gram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°С</w:t>
                  </w:r>
                  <w:proofErr w:type="gramEnd"/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  <w:lang w:val="kk-KZ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Количество каналов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val="kk-KZ"/>
                    </w:rPr>
                    <w:t xml:space="preserve"> не менее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  <w:lang w:val="kk-KZ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val="kk-KZ"/>
                    </w:rPr>
                    <w:t>2-х (Т1/Т2)</w:t>
                  </w:r>
                </w:p>
              </w:tc>
            </w:tr>
            <w:tr w:rsidR="00A63C6B" w:rsidRPr="00A63C6B" w:rsidTr="00A63C6B">
              <w:trPr>
                <w:trHeight w:val="207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Частота дыхания (</w:t>
                  </w:r>
                  <w:proofErr w:type="spellStart"/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Resp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),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&gt;&lt;</w:t>
                  </w:r>
                </w:p>
              </w:tc>
            </w:tr>
            <w:tr w:rsidR="00A63C6B" w:rsidRPr="00A63C6B" w:rsidTr="00A63C6B">
              <w:trPr>
                <w:trHeight w:val="577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Метод измерения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Торакальный электрический </w:t>
                  </w: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биоимпедансный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метод</w:t>
                  </w:r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Отведения измерения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I, II</w:t>
                  </w:r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Волна усиления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× 0,25, × 0,5, × 1, × 2</w:t>
                  </w:r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Диапазон дыхательного сопротивления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0.5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5 Ω</w:t>
                  </w:r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Базовый импеданс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500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4000Ω</w:t>
                  </w:r>
                </w:p>
              </w:tc>
            </w:tr>
            <w:tr w:rsidR="00A63C6B" w:rsidRPr="00A63C6B" w:rsidTr="00A63C6B">
              <w:trPr>
                <w:trHeight w:val="337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Усиление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10 классов</w:t>
                  </w:r>
                </w:p>
              </w:tc>
            </w:tr>
            <w:tr w:rsidR="00A63C6B" w:rsidRPr="00A63C6B" w:rsidTr="00A63C6B">
              <w:trPr>
                <w:trHeight w:val="27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Скорость сканирования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6,25 мм/сек, 12,5 мм/сек, 25 мм/сек</w:t>
                  </w:r>
                </w:p>
              </w:tc>
            </w:tr>
            <w:tr w:rsidR="00A63C6B" w:rsidRPr="00A63C6B" w:rsidTr="00A63C6B">
              <w:trPr>
                <w:trHeight w:val="26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Диапазон измерений 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0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150 дыханий в минуту</w:t>
                  </w:r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highlight w:val="yellow"/>
                    </w:rPr>
                  </w:pPr>
                  <w:proofErr w:type="spellStart"/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Неинвазивное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 xml:space="preserve"> измерение артериального давления (НИАД),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&gt;&lt;</w:t>
                  </w:r>
                </w:p>
              </w:tc>
            </w:tr>
            <w:tr w:rsidR="00A63C6B" w:rsidRPr="00526159" w:rsidTr="00A63C6B">
              <w:trPr>
                <w:trHeight w:val="92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Соответствие стандартам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  <w:lang w:val="en-US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  <w:lang w:val="en-US"/>
                    </w:rPr>
                    <w:t>EN 60601-2-30 / IEC 60601-2-30, EN 1060-1, EN 1060-3, EN1060-4, EN / IEC 60601-1.</w:t>
                  </w:r>
                </w:p>
              </w:tc>
            </w:tr>
            <w:tr w:rsidR="00A63C6B" w:rsidRPr="00A63C6B" w:rsidTr="00A63C6B">
              <w:trPr>
                <w:trHeight w:val="54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Метод измерения НИАД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Автоматический осциллометрический метод</w:t>
                  </w:r>
                </w:p>
              </w:tc>
            </w:tr>
            <w:tr w:rsidR="00A63C6B" w:rsidRPr="00A63C6B" w:rsidTr="00A63C6B">
              <w:trPr>
                <w:trHeight w:val="614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Режимы измерения НИАД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Ручной, автоматический, непрерывный</w:t>
                  </w:r>
                </w:p>
              </w:tc>
            </w:tr>
            <w:tr w:rsidR="00A63C6B" w:rsidRPr="00A63C6B" w:rsidTr="00A63C6B">
              <w:trPr>
                <w:trHeight w:val="376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Срок использования, не менее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100 000 раз</w:t>
                  </w:r>
                </w:p>
              </w:tc>
            </w:tr>
            <w:tr w:rsidR="00A63C6B" w:rsidRPr="00A63C6B" w:rsidTr="00A63C6B">
              <w:trPr>
                <w:trHeight w:val="689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Интервал измерения НИАД в автоматическом режиме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1/2/3/4/5/10/15/30/60/90/120/</w:t>
                  </w:r>
                </w:p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180/240/480 мин</w:t>
                  </w:r>
                </w:p>
              </w:tc>
            </w:tr>
            <w:tr w:rsidR="00A63C6B" w:rsidRPr="00A63C6B" w:rsidTr="00A63C6B">
              <w:trPr>
                <w:trHeight w:val="288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Типичное время измерения НИАД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20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40 сек</w:t>
                  </w:r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Диапазон измерения систолического давления (</w:t>
                  </w:r>
                  <w:proofErr w:type="gram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мм</w:t>
                  </w:r>
                  <w:proofErr w:type="gram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рт.ст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.)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&gt;&lt;</w:t>
                  </w:r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Взрослые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40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270</w:t>
                  </w:r>
                </w:p>
              </w:tc>
            </w:tr>
            <w:tr w:rsidR="00A63C6B" w:rsidRPr="00A63C6B" w:rsidTr="00A63C6B">
              <w:trPr>
                <w:trHeight w:val="219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Дети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40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230</w:t>
                  </w:r>
                </w:p>
              </w:tc>
            </w:tr>
            <w:tr w:rsidR="00A63C6B" w:rsidRPr="00A63C6B" w:rsidTr="00A63C6B">
              <w:trPr>
                <w:trHeight w:val="136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pStyle w:val="Default"/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Новорожденные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40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135</w:t>
                  </w:r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Диапазон измерения среднего давления (</w:t>
                  </w:r>
                  <w:proofErr w:type="gram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мм</w:t>
                  </w:r>
                  <w:proofErr w:type="gram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рт.ст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.)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&gt;&lt;</w:t>
                  </w:r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lastRenderedPageBreak/>
                    <w:t xml:space="preserve">Взрослые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20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230</w:t>
                  </w:r>
                </w:p>
              </w:tc>
            </w:tr>
            <w:tr w:rsidR="00A63C6B" w:rsidRPr="00A63C6B" w:rsidTr="00A63C6B">
              <w:trPr>
                <w:trHeight w:val="291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Дети 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20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165</w:t>
                  </w:r>
                </w:p>
              </w:tc>
            </w:tr>
            <w:tr w:rsidR="00A63C6B" w:rsidRPr="00A63C6B" w:rsidTr="00A63C6B">
              <w:trPr>
                <w:trHeight w:val="267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Новорожденные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20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105</w:t>
                  </w:r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Диапазон измерения </w:t>
                  </w: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диастолического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давления  (</w:t>
                  </w:r>
                  <w:proofErr w:type="gram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мм</w:t>
                  </w:r>
                  <w:proofErr w:type="gram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рт.ст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.)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&gt;&lt;</w:t>
                  </w:r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Взрослые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10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210</w:t>
                  </w:r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Дети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10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145</w:t>
                  </w:r>
                </w:p>
              </w:tc>
            </w:tr>
            <w:tr w:rsidR="00A63C6B" w:rsidRPr="00A63C6B" w:rsidTr="00A63C6B">
              <w:trPr>
                <w:trHeight w:val="317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Новорожденные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10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95</w:t>
                  </w:r>
                </w:p>
              </w:tc>
            </w:tr>
            <w:tr w:rsidR="00A63C6B" w:rsidRPr="00A63C6B" w:rsidTr="00A63C6B">
              <w:trPr>
                <w:trHeight w:val="24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pStyle w:val="Default"/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Точка защиты от избыточного давления (программное обеспечение) (</w:t>
                  </w:r>
                  <w:proofErr w:type="gram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мм</w:t>
                  </w:r>
                  <w:proofErr w:type="gramEnd"/>
                  <w:r w:rsidRPr="00A63C6B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рт.ст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.)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&gt;&lt;</w:t>
                  </w:r>
                </w:p>
              </w:tc>
            </w:tr>
            <w:tr w:rsidR="00A63C6B" w:rsidRPr="00A63C6B" w:rsidTr="00A63C6B">
              <w:trPr>
                <w:trHeight w:val="24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pStyle w:val="Default"/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Взрослые,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300 </w:t>
                  </w: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мм</w:t>
                  </w:r>
                  <w:proofErr w:type="gram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.р</w:t>
                  </w:r>
                  <w:proofErr w:type="gram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т.ст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.</w:t>
                  </w:r>
                </w:p>
              </w:tc>
            </w:tr>
            <w:tr w:rsidR="00A63C6B" w:rsidRPr="00A63C6B" w:rsidTr="00A63C6B">
              <w:trPr>
                <w:trHeight w:val="24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pStyle w:val="Default"/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Дети,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240 </w:t>
                  </w: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мм</w:t>
                  </w:r>
                  <w:proofErr w:type="gram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.р</w:t>
                  </w:r>
                  <w:proofErr w:type="gram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т.ст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.</w:t>
                  </w:r>
                </w:p>
              </w:tc>
            </w:tr>
            <w:tr w:rsidR="00A63C6B" w:rsidRPr="00A63C6B" w:rsidTr="00A63C6B">
              <w:trPr>
                <w:trHeight w:val="348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Новорожденные,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150 </w:t>
                  </w: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мм</w:t>
                  </w:r>
                  <w:proofErr w:type="gram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.р</w:t>
                  </w:r>
                  <w:proofErr w:type="gram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т.ст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.</w:t>
                  </w:r>
                </w:p>
              </w:tc>
            </w:tr>
            <w:tr w:rsidR="00A63C6B" w:rsidRPr="00A63C6B" w:rsidTr="00A63C6B">
              <w:trPr>
                <w:trHeight w:val="348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Точка защиты от избыточного давления (аппаратное обеспечение) (</w:t>
                  </w:r>
                  <w:proofErr w:type="gram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мм</w:t>
                  </w:r>
                  <w:proofErr w:type="gram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рт.ст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.)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&gt;&lt;</w:t>
                  </w:r>
                </w:p>
              </w:tc>
            </w:tr>
            <w:tr w:rsidR="00A63C6B" w:rsidRPr="00A63C6B" w:rsidTr="00A63C6B">
              <w:trPr>
                <w:trHeight w:val="348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Взрослые,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320~330 мм </w:t>
                  </w: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рт.ст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.</w:t>
                  </w:r>
                </w:p>
              </w:tc>
            </w:tr>
            <w:tr w:rsidR="00A63C6B" w:rsidRPr="00A63C6B" w:rsidTr="00A63C6B">
              <w:trPr>
                <w:trHeight w:val="348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Дети,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265~275 мм </w:t>
                  </w: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рт.ст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.</w:t>
                  </w:r>
                </w:p>
              </w:tc>
            </w:tr>
            <w:tr w:rsidR="00A63C6B" w:rsidRPr="00A63C6B" w:rsidTr="00A63C6B">
              <w:trPr>
                <w:trHeight w:val="348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Новорожденные,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160~165 мм </w:t>
                  </w: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рт.ст</w:t>
                  </w:r>
                  <w:proofErr w:type="spell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.</w:t>
                  </w:r>
                </w:p>
              </w:tc>
            </w:tr>
            <w:tr w:rsidR="00A63C6B" w:rsidRPr="00A63C6B" w:rsidTr="00A63C6B">
              <w:trPr>
                <w:trHeight w:val="269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pStyle w:val="Default"/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  <w:szCs w:val="22"/>
                    </w:rPr>
                    <w:t>Измерение сатурации кислородом (SpO2)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&gt;&lt;</w:t>
                  </w:r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pStyle w:val="Default"/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Соответствие стандартам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ISO 80601-2-61</w:t>
                  </w:r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Диапазон отображения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0%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100%</w:t>
                  </w:r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Точность измерения SpO2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2% (70%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100%); ниже 70% не определяется</w:t>
                  </w:r>
                </w:p>
              </w:tc>
            </w:tr>
            <w:tr w:rsidR="00A63C6B" w:rsidRPr="00A63C6B" w:rsidTr="00A63C6B">
              <w:trPr>
                <w:trHeight w:val="33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Диапазон измерения PR (частоты пульса)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30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254 ударов в минуту</w:t>
                  </w:r>
                </w:p>
              </w:tc>
            </w:tr>
            <w:tr w:rsidR="00A63C6B" w:rsidRPr="00A63C6B" w:rsidTr="00A63C6B">
              <w:trPr>
                <w:trHeight w:val="27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Точность измерения частоты пульса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± 2% или ± 2 ударов в минуту</w:t>
                  </w:r>
                </w:p>
              </w:tc>
            </w:tr>
            <w:tr w:rsidR="00A63C6B" w:rsidRPr="00A63C6B" w:rsidTr="00A63C6B">
              <w:trPr>
                <w:trHeight w:val="399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Верхний предел тревоги SpO2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1%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100%</w:t>
                  </w:r>
                </w:p>
              </w:tc>
            </w:tr>
            <w:tr w:rsidR="00A63C6B" w:rsidRPr="00A63C6B" w:rsidTr="00A63C6B">
              <w:trPr>
                <w:trHeight w:val="40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Нижний предел тревоги SpO2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0%</w:t>
                  </w:r>
                  <w:r w:rsidRPr="00A63C6B">
                    <w:rPr>
                      <w:rFonts w:ascii="Times New Roman" w:eastAsia="MS Mincho" w:hAnsi="Times New Roman" w:cs="Times New Roman"/>
                      <w:color w:val="000000" w:themeColor="text1"/>
                    </w:rPr>
                    <w:t>～</w:t>
                  </w: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99%</w:t>
                  </w:r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Точность аварийного восстановления SpO2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± 1%</w:t>
                  </w:r>
                </w:p>
              </w:tc>
            </w:tr>
            <w:tr w:rsidR="00A63C6B" w:rsidRPr="00A63C6B" w:rsidTr="00A63C6B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Задержка тревоги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Без задержки</w:t>
                  </w:r>
                </w:p>
              </w:tc>
            </w:tr>
            <w:tr w:rsidR="00A63C6B" w:rsidRPr="00A63C6B" w:rsidTr="00A63C6B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Период обновления SpO2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1 раз/</w:t>
                  </w:r>
                  <w:proofErr w:type="gram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с</w:t>
                  </w:r>
                  <w:proofErr w:type="gramEnd"/>
                </w:p>
              </w:tc>
            </w:tr>
            <w:tr w:rsidR="00A63C6B" w:rsidRPr="00A63C6B" w:rsidTr="00A63C6B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Сохранение данных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/>
                    </w:rPr>
                    <w:t>&gt;&lt;</w:t>
                  </w:r>
                </w:p>
              </w:tc>
            </w:tr>
            <w:tr w:rsidR="00A63C6B" w:rsidRPr="00A63C6B" w:rsidTr="00A63C6B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Длинный тренд (максимальная запись) не менее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/>
                    </w:rPr>
                    <w:t>120 часов</w:t>
                  </w:r>
                </w:p>
              </w:tc>
            </w:tr>
            <w:tr w:rsidR="00A63C6B" w:rsidRPr="00A63C6B" w:rsidTr="00A63C6B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/>
                    </w:rPr>
                    <w:t>Минимальное разрешение, не менее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/>
                    </w:rPr>
                    <w:t>1 мин</w:t>
                  </w:r>
                </w:p>
              </w:tc>
            </w:tr>
            <w:tr w:rsidR="00A63C6B" w:rsidRPr="00A63C6B" w:rsidTr="00A63C6B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/>
                    </w:rPr>
                    <w:t>Короткий тренд (Минимальная запись) не менее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/>
                    </w:rPr>
                    <w:t>1 часа</w:t>
                  </w:r>
                </w:p>
              </w:tc>
            </w:tr>
            <w:tr w:rsidR="00A63C6B" w:rsidRPr="00A63C6B" w:rsidTr="00A63C6B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/>
                    </w:rPr>
                    <w:t>Минимальное разрешение, не менее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/>
                    </w:rPr>
                    <w:t>1 сек</w:t>
                  </w:r>
                </w:p>
              </w:tc>
            </w:tr>
            <w:tr w:rsidR="00A63C6B" w:rsidRPr="00A63C6B" w:rsidTr="00A63C6B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/>
                    </w:rPr>
                    <w:t>Количество параметров тревог, не менее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/>
                    </w:rPr>
                    <w:t>200</w:t>
                  </w:r>
                </w:p>
              </w:tc>
            </w:tr>
            <w:tr w:rsidR="00A63C6B" w:rsidRPr="00A63C6B" w:rsidTr="00A63C6B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/>
                    </w:rPr>
                    <w:t>Количество НИАД (результат измерений НИАД), не менее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/>
                    </w:rPr>
                    <w:t>1000</w:t>
                  </w:r>
                </w:p>
              </w:tc>
            </w:tr>
            <w:tr w:rsidR="00A63C6B" w:rsidRPr="00A63C6B" w:rsidTr="00A63C6B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Термопринтер (тепловой рекордер)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&gt;&lt;</w:t>
                  </w:r>
                </w:p>
              </w:tc>
            </w:tr>
            <w:tr w:rsidR="00A63C6B" w:rsidRPr="00A63C6B" w:rsidTr="00A63C6B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Метод записи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Термопечать</w:t>
                  </w:r>
                </w:p>
              </w:tc>
            </w:tr>
            <w:tr w:rsidR="00A63C6B" w:rsidRPr="00A63C6B" w:rsidTr="00A63C6B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Ширина печати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48мм</w:t>
                  </w:r>
                </w:p>
              </w:tc>
            </w:tr>
            <w:tr w:rsidR="00A63C6B" w:rsidRPr="00A63C6B" w:rsidTr="00A63C6B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Длина бумаги для записи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20м</w:t>
                  </w:r>
                </w:p>
              </w:tc>
            </w:tr>
            <w:tr w:rsidR="00A63C6B" w:rsidRPr="00A63C6B" w:rsidTr="00A63C6B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Скорость записи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12,5 мм/сек, 25 мм /, 50 мм/сек</w:t>
                  </w:r>
                </w:p>
              </w:tc>
            </w:tr>
            <w:tr w:rsidR="00A63C6B" w:rsidRPr="00A63C6B" w:rsidTr="00A63C6B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Волны записи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2 или 3 </w:t>
                  </w:r>
                </w:p>
              </w:tc>
            </w:tr>
            <w:tr w:rsidR="00A63C6B" w:rsidRPr="00A63C6B" w:rsidTr="00A63C6B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Электропитание: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100-240</w:t>
                  </w:r>
                  <w:proofErr w:type="gram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В</w:t>
                  </w:r>
                  <w:proofErr w:type="gramEnd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, 1,0-0,5 А</w:t>
                  </w:r>
                </w:p>
              </w:tc>
            </w:tr>
            <w:tr w:rsidR="00A63C6B" w:rsidRPr="00A63C6B" w:rsidTr="00A63C6B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Аккумулятор: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63C6B" w:rsidRPr="00A63C6B" w:rsidRDefault="00A63C6B" w:rsidP="00A63C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2600 </w:t>
                  </w:r>
                  <w:proofErr w:type="spellStart"/>
                  <w:r w:rsidRPr="00A63C6B">
                    <w:rPr>
                      <w:rFonts w:ascii="Times New Roman" w:hAnsi="Times New Roman" w:cs="Times New Roman"/>
                      <w:color w:val="000000" w:themeColor="text1"/>
                    </w:rPr>
                    <w:t>мАч</w:t>
                  </w:r>
                  <w:proofErr w:type="spellEnd"/>
                </w:p>
              </w:tc>
            </w:tr>
          </w:tbl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lastRenderedPageBreak/>
              <w:t>1 штука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</w:tc>
      </w:tr>
      <w:tr w:rsidR="00A63C6B" w:rsidRPr="00A63C6B" w:rsidTr="00A63C6B">
        <w:trPr>
          <w:gridAfter w:val="1"/>
          <w:wAfter w:w="12" w:type="dxa"/>
          <w:trHeight w:val="26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121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A63C6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Дополнительные комплектующие, не хуже:</w:t>
            </w:r>
          </w:p>
        </w:tc>
      </w:tr>
      <w:tr w:rsidR="00A63C6B" w:rsidRPr="00A63C6B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Сенсорный экран </w:t>
            </w:r>
            <w:proofErr w:type="spellStart"/>
            <w:r w:rsidRPr="00A63C6B">
              <w:rPr>
                <w:rFonts w:ascii="Times New Roman" w:hAnsi="Times New Roman" w:cs="Times New Roman"/>
                <w:color w:val="000000" w:themeColor="text1"/>
              </w:rPr>
              <w:t>х</w:t>
            </w:r>
            <w:proofErr w:type="spellEnd"/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 12 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Встроенный дополнительный модуль: Сенсорный дисплей для работы с сенсорным экраном. Диагональ не менее 12,1 дюймов.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1 шт.</w:t>
            </w:r>
          </w:p>
        </w:tc>
      </w:tr>
      <w:tr w:rsidR="00A63C6B" w:rsidRPr="00A63C6B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Аккумулятор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A63C6B">
              <w:rPr>
                <w:rFonts w:ascii="Times New Roman" w:hAnsi="Times New Roman" w:cs="Times New Roman"/>
                <w:color w:val="000000" w:themeColor="text1"/>
              </w:rPr>
              <w:t>Литий-ионный</w:t>
            </w:r>
            <w:proofErr w:type="spellEnd"/>
            <w:proofErr w:type="gramEnd"/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 аккумулятор 2600 </w:t>
            </w:r>
            <w:proofErr w:type="spellStart"/>
            <w:r w:rsidRPr="00A63C6B">
              <w:rPr>
                <w:rFonts w:ascii="Times New Roman" w:hAnsi="Times New Roman" w:cs="Times New Roman"/>
                <w:color w:val="000000" w:themeColor="text1"/>
              </w:rPr>
              <w:t>мАч</w:t>
            </w:r>
            <w:proofErr w:type="spellEnd"/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. Время работы от аккумулятора не менее 3 часов. Время зарядки не более 6 часов </w:t>
            </w:r>
            <w:proofErr w:type="gramStart"/>
            <w:r w:rsidRPr="00A63C6B">
              <w:rPr>
                <w:rFonts w:ascii="Times New Roman" w:hAnsi="Times New Roman" w:cs="Times New Roman"/>
                <w:color w:val="000000" w:themeColor="text1"/>
              </w:rPr>
              <w:t>в</w:t>
            </w:r>
            <w:proofErr w:type="gramEnd"/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 включенном состоянии.</w:t>
            </w:r>
          </w:p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Вес: 250 гр., размер не более: 14.7 </w:t>
            </w:r>
            <w:proofErr w:type="spellStart"/>
            <w:r w:rsidRPr="00A63C6B">
              <w:rPr>
                <w:rFonts w:ascii="Times New Roman" w:hAnsi="Times New Roman" w:cs="Times New Roman"/>
                <w:color w:val="000000" w:themeColor="text1"/>
              </w:rPr>
              <w:t>х</w:t>
            </w:r>
            <w:proofErr w:type="spellEnd"/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 2.3 </w:t>
            </w:r>
            <w:proofErr w:type="spellStart"/>
            <w:r w:rsidRPr="00A63C6B">
              <w:rPr>
                <w:rFonts w:ascii="Times New Roman" w:hAnsi="Times New Roman" w:cs="Times New Roman"/>
                <w:color w:val="000000" w:themeColor="text1"/>
              </w:rPr>
              <w:t>х</w:t>
            </w:r>
            <w:proofErr w:type="spellEnd"/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 6 см.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1 шт.</w:t>
            </w:r>
          </w:p>
        </w:tc>
      </w:tr>
      <w:tr w:rsidR="00A63C6B" w:rsidRPr="00A63C6B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A63C6B">
              <w:rPr>
                <w:rFonts w:ascii="Times New Roman" w:eastAsia="Arial Unicode MS" w:hAnsi="Times New Roman" w:cs="Times New Roman"/>
                <w:color w:val="000000" w:themeColor="text1"/>
              </w:rPr>
              <w:t>Кабель датчика SpО2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noProof/>
                <w:color w:val="000000" w:themeColor="text1"/>
              </w:rPr>
              <w:t>Кабель одноразового аналогового датчика измерения сатурации крови кислородом, длина не менее 1,5м. Электронное соединение датчика измерения сатурации крови кислородом с электронным блоком монитора.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1 шт.</w:t>
            </w:r>
          </w:p>
        </w:tc>
      </w:tr>
      <w:tr w:rsidR="00A63C6B" w:rsidRPr="00A63C6B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Датчик SpO2 многоразовый (взрослый) 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noProof/>
                <w:color w:val="000000" w:themeColor="text1"/>
              </w:rPr>
              <w:t xml:space="preserve">Датчик многоразовый аналоговый измерения сатурации крови кислородом у взрослого (тип зажим пальца). Диапазон длин волн в максимуме излучения: красный свет - 660 нм, инфракрасный свет - 905 нм. Максимальное потребление датчиком излучаемой световой мощности составляет ≥18 мВт. Максимальное значение силы света излучателя: 30 кд. </w:t>
            </w:r>
            <w:proofErr w:type="gramStart"/>
            <w:r w:rsidRPr="00A63C6B">
              <w:rPr>
                <w:rFonts w:ascii="Times New Roman" w:hAnsi="Times New Roman" w:cs="Times New Roman"/>
                <w:noProof/>
                <w:color w:val="000000" w:themeColor="text1"/>
              </w:rPr>
              <w:t>Период обновления данных ≤30 с. Сумма максимальной задержки опасной ситуации и максимальной задержки сигнала опасности во всех режимах ≤10 с. Сумма средней задержки опасной ситуации и средней задержки сигнала опасности во всех режимах ≤5 с. Точность измерений Sp02: ±2%. Изделие устойчиво при разряде дефибриллятора при напряжении 5000 В. Изделие устойчиво при испытании в среде, имитирующей пот.</w:t>
            </w:r>
            <w:proofErr w:type="gramEnd"/>
          </w:p>
          <w:p w:rsidR="00A63C6B" w:rsidRPr="00A63C6B" w:rsidRDefault="00A63C6B" w:rsidP="00A63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noProof/>
                <w:color w:val="000000" w:themeColor="text1"/>
              </w:rPr>
              <w:lastRenderedPageBreak/>
              <w:t>Измерение насыщения кислородом крови периферических сосудов.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lastRenderedPageBreak/>
              <w:t>2 шт.</w:t>
            </w:r>
          </w:p>
        </w:tc>
      </w:tr>
      <w:tr w:rsidR="00A63C6B" w:rsidRPr="00A63C6B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Датчик SpO2 многоразовый (детский) 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noProof/>
                <w:color w:val="000000" w:themeColor="text1"/>
              </w:rPr>
              <w:t xml:space="preserve">Датчик многоразовый аналоговый измерения сатурации крови кислородом у ребёнка (тип зажим пальца). Диапазон длин волн в максимуме излучения: красный свет - 660 нм, инфракрасный свет - 905 нм. Максимальное потребление датчиком излучаемой световой мощности составляет ≥18 мВт. Максимальное значение силы света излучателя: 30 кд. </w:t>
            </w:r>
            <w:proofErr w:type="gramStart"/>
            <w:r w:rsidRPr="00A63C6B">
              <w:rPr>
                <w:rFonts w:ascii="Times New Roman" w:hAnsi="Times New Roman" w:cs="Times New Roman"/>
                <w:noProof/>
                <w:color w:val="000000" w:themeColor="text1"/>
              </w:rPr>
              <w:t>Период обновления данных ≤30 с. Сумма максимальной задержки опасной ситуации и максимальной задержки сигнала опасности во всех режимах ≤10 с. Сумма средней задержки опасной ситуации и средней задержки сигнала опасности во всех режимах ≤5 с. Точность измерений Sp02: ±2%. Изделие устойчиво при разряде дефибриллятора при напряжении 5000 В. Изделие устойчиво при испытании в среде, имитирующей пот.</w:t>
            </w:r>
            <w:proofErr w:type="gramEnd"/>
          </w:p>
          <w:p w:rsidR="00A63C6B" w:rsidRPr="00A63C6B" w:rsidRDefault="00A63C6B" w:rsidP="00A63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noProof/>
                <w:color w:val="000000" w:themeColor="text1"/>
              </w:rPr>
              <w:t>Измерение насыщения кислородом крови периферических сосудов.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1 шт.</w:t>
            </w:r>
          </w:p>
        </w:tc>
      </w:tr>
      <w:tr w:rsidR="00A63C6B" w:rsidRPr="00A63C6B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Кабель ЭКГ на 5 отведений (взрослый, детский)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Кабель ЭКГ не менее 5 отведений (тип Зажим, расцветка IEC). Цветовая гамма разъемов входа - </w:t>
            </w:r>
            <w:proofErr w:type="gramStart"/>
            <w:r w:rsidRPr="00A63C6B">
              <w:rPr>
                <w:rFonts w:ascii="Times New Roman" w:hAnsi="Times New Roman" w:cs="Times New Roman"/>
                <w:color w:val="000000" w:themeColor="text1"/>
              </w:rPr>
              <w:t>чёрный</w:t>
            </w:r>
            <w:proofErr w:type="gramEnd"/>
            <w:r w:rsidRPr="00A63C6B">
              <w:rPr>
                <w:rFonts w:ascii="Times New Roman" w:hAnsi="Times New Roman" w:cs="Times New Roman"/>
                <w:color w:val="000000" w:themeColor="text1"/>
              </w:rPr>
              <w:t>/жёлтый/зелёный/красный/белый. Сопротивление - не более 10 кОм. Изделие устойчиво при разряде дефибриллятора при напряжении 5000 В.</w:t>
            </w:r>
          </w:p>
          <w:p w:rsidR="00A63C6B" w:rsidRPr="00A63C6B" w:rsidRDefault="00A63C6B" w:rsidP="00A63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Передача электрического потенциала от поверхности тела к модулю измерения электрической активности сердца пациента в электронном блоке монитора.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1 шт.</w:t>
            </w:r>
          </w:p>
        </w:tc>
      </w:tr>
      <w:tr w:rsidR="00A63C6B" w:rsidRPr="00A63C6B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Кабель ЭКГ на 3 отведения (взрослый, детский)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Кабель ЭКГ не менее 3 отведения (тип Зажим, расцветка IEC). Цветовая гамма разъемов входа - </w:t>
            </w:r>
            <w:proofErr w:type="gramStart"/>
            <w:r w:rsidRPr="00A63C6B">
              <w:rPr>
                <w:rFonts w:ascii="Times New Roman" w:hAnsi="Times New Roman" w:cs="Times New Roman"/>
                <w:color w:val="000000" w:themeColor="text1"/>
              </w:rPr>
              <w:t>жёлтый</w:t>
            </w:r>
            <w:proofErr w:type="gramEnd"/>
            <w:r w:rsidRPr="00A63C6B">
              <w:rPr>
                <w:rFonts w:ascii="Times New Roman" w:hAnsi="Times New Roman" w:cs="Times New Roman"/>
                <w:color w:val="000000" w:themeColor="text1"/>
              </w:rPr>
              <w:t>/зелёный/красный. Сопротивление - не более 10 кОм. Изделие устойчиво при разряде дефибриллятора при напряжении 5000 В.</w:t>
            </w:r>
          </w:p>
          <w:p w:rsidR="00A63C6B" w:rsidRPr="00A63C6B" w:rsidRDefault="00A63C6B" w:rsidP="00A63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Передача электрического потенциала от поверхности тела к модулю измерения электрической активности сердца пациента в электронном блоке монитора.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1 шт.</w:t>
            </w:r>
          </w:p>
        </w:tc>
      </w:tr>
      <w:tr w:rsidR="00A63C6B" w:rsidRPr="00A63C6B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Датчик температуры накожный многоразовый (взрослый, детский)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noProof/>
                <w:color w:val="000000" w:themeColor="text1"/>
              </w:rPr>
              <w:t>Датчик многоразовый накожный измерения температуры пациента 2.25k (взрослый + педиатрический).</w:t>
            </w:r>
          </w:p>
          <w:p w:rsidR="00A63C6B" w:rsidRPr="00A63C6B" w:rsidRDefault="00A63C6B" w:rsidP="00A63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noProof/>
                <w:color w:val="000000" w:themeColor="text1"/>
              </w:rPr>
              <w:t>Контактное измерения температуры пациента.</w:t>
            </w:r>
          </w:p>
          <w:p w:rsidR="00A63C6B" w:rsidRPr="00A63C6B" w:rsidRDefault="00A63C6B" w:rsidP="00A63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noProof/>
                <w:color w:val="000000" w:themeColor="text1"/>
              </w:rPr>
              <w:t>Разъем: 15 мм х 55 мм, длина кабеля не менее: 3,6 м, масса: 60 г, диапазон измерений температуры: от 0 до +50°С, точность: ±0,1®С.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1 шт.</w:t>
            </w:r>
          </w:p>
        </w:tc>
      </w:tr>
      <w:tr w:rsidR="00A63C6B" w:rsidRPr="00A63C6B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Датчик температуры ректальный, </w:t>
            </w:r>
            <w:proofErr w:type="spellStart"/>
            <w:r w:rsidRPr="00A63C6B">
              <w:rPr>
                <w:rFonts w:ascii="Times New Roman" w:hAnsi="Times New Roman" w:cs="Times New Roman"/>
                <w:color w:val="000000" w:themeColor="text1"/>
              </w:rPr>
              <w:t>эзофагальный</w:t>
            </w:r>
            <w:proofErr w:type="spellEnd"/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 многоразовый (взрослый, детский)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noProof/>
                <w:color w:val="000000" w:themeColor="text1"/>
              </w:rPr>
              <w:t>Датчик многоразовый эзофагальный / ректальный измерения температуры пациента 2.25k (взрослый + педиатрический)</w:t>
            </w:r>
          </w:p>
          <w:p w:rsidR="00A63C6B" w:rsidRPr="00A63C6B" w:rsidRDefault="00A63C6B" w:rsidP="00A63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noProof/>
                <w:color w:val="000000" w:themeColor="text1"/>
              </w:rPr>
              <w:t>Контактное измерения температуры пациента.</w:t>
            </w:r>
          </w:p>
          <w:p w:rsidR="00A63C6B" w:rsidRPr="00A63C6B" w:rsidRDefault="00A63C6B" w:rsidP="00A63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noProof/>
                <w:color w:val="000000" w:themeColor="text1"/>
              </w:rPr>
              <w:t>Разъем: 15 мм х 55 мм, длина кабеля не менее: 3 м, масса: 55 г, диапазон измерений температуры: от 0 до +50°С, точность: ±0,1®С.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1 шт.</w:t>
            </w:r>
          </w:p>
        </w:tc>
      </w:tr>
      <w:tr w:rsidR="00A63C6B" w:rsidRPr="00A63C6B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Трубка НИАД многоразовая (взрослая, детская)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A63C6B" w:rsidRDefault="00A63C6B" w:rsidP="00A63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Шланг соединения многоразовой манжеты не менее 3м. Изделие устойчиво при разряде дефибриллятора при напряжении 5000 В. Изделие устойчиво при испытании в среде, имитирующей пот.</w:t>
            </w:r>
          </w:p>
          <w:p w:rsidR="00A63C6B" w:rsidRPr="00A63C6B" w:rsidRDefault="00A63C6B" w:rsidP="00A63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Передача давления </w:t>
            </w:r>
            <w:proofErr w:type="gramStart"/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от</w:t>
            </w:r>
            <w:proofErr w:type="gramEnd"/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электронного </w:t>
            </w:r>
            <w:proofErr w:type="spellStart"/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блога</w:t>
            </w:r>
            <w:proofErr w:type="spellEnd"/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на манжету.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A63C6B" w:rsidRDefault="00A63C6B" w:rsidP="00A63C6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2 шт.</w:t>
            </w:r>
          </w:p>
        </w:tc>
      </w:tr>
      <w:tr w:rsidR="00A63C6B" w:rsidRPr="00A63C6B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Манжета НИАД </w:t>
            </w:r>
            <w:proofErr w:type="gramStart"/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</w:t>
            </w:r>
            <w:proofErr w:type="gramEnd"/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proofErr w:type="spellStart"/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коннектером</w:t>
            </w:r>
            <w:proofErr w:type="spellEnd"/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взрослые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lastRenderedPageBreak/>
              <w:t>(38-50 см)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A63C6B" w:rsidRDefault="00A63C6B" w:rsidP="00A63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lastRenderedPageBreak/>
              <w:t xml:space="preserve">Манжета многоразовая </w:t>
            </w:r>
            <w:proofErr w:type="spellStart"/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неинвазивного</w:t>
            </w:r>
            <w:proofErr w:type="spellEnd"/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измерения артериального давления (38-50 см). Изделие устойчиво при разряде дефибриллятора при напряжении 5000 </w:t>
            </w:r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lastRenderedPageBreak/>
              <w:t>В. Изделие устойчиво при испытании в среде, имитирующей пот. Передача давления на участок артерии при измерении артериального давления бедра.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A63C6B" w:rsidRDefault="00A63C6B" w:rsidP="00A63C6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lastRenderedPageBreak/>
              <w:t>2 шт.</w:t>
            </w:r>
          </w:p>
        </w:tc>
      </w:tr>
      <w:tr w:rsidR="00A63C6B" w:rsidRPr="00A63C6B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Манжета НИАД </w:t>
            </w:r>
            <w:proofErr w:type="gramStart"/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</w:t>
            </w:r>
            <w:proofErr w:type="gramEnd"/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proofErr w:type="spellStart"/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коннектером</w:t>
            </w:r>
            <w:proofErr w:type="spellEnd"/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взрослые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(31-40 см)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A63C6B" w:rsidRDefault="00A63C6B" w:rsidP="00A63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Манжета многоразовая </w:t>
            </w:r>
            <w:proofErr w:type="spellStart"/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неинвазивного</w:t>
            </w:r>
            <w:proofErr w:type="spellEnd"/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измерения артериального давления (31-40 см). Передача давления на участок артерии при измерении артериального давления плеча.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A63C6B" w:rsidRDefault="00A63C6B" w:rsidP="00A63C6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2 шт.</w:t>
            </w:r>
          </w:p>
        </w:tc>
      </w:tr>
      <w:tr w:rsidR="00A63C6B" w:rsidRPr="00A63C6B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Манжета НИАД с </w:t>
            </w:r>
            <w:proofErr w:type="spellStart"/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коннектором</w:t>
            </w:r>
            <w:proofErr w:type="spellEnd"/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взрослые (23-33 см)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A63C6B" w:rsidRDefault="00A63C6B" w:rsidP="00A63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Манжета многоразовая </w:t>
            </w:r>
            <w:proofErr w:type="spellStart"/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неинвазивного</w:t>
            </w:r>
            <w:proofErr w:type="spellEnd"/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измерения артериального давления (23-33 см). Передача давления на участок артерии при измерении артериального давления плеча.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A63C6B" w:rsidRDefault="00A63C6B" w:rsidP="00A63C6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2 шт.</w:t>
            </w:r>
          </w:p>
        </w:tc>
      </w:tr>
      <w:tr w:rsidR="00A63C6B" w:rsidRPr="00A63C6B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A63C6B">
              <w:rPr>
                <w:rFonts w:ascii="Times New Roman" w:eastAsia="Arial Unicode MS" w:hAnsi="Times New Roman" w:cs="Times New Roman"/>
                <w:color w:val="000000" w:themeColor="text1"/>
              </w:rPr>
              <w:t xml:space="preserve">Манжета НИАД </w:t>
            </w:r>
            <w:proofErr w:type="gramStart"/>
            <w:r w:rsidRPr="00A63C6B">
              <w:rPr>
                <w:rFonts w:ascii="Times New Roman" w:eastAsia="Arial Unicode MS" w:hAnsi="Times New Roman" w:cs="Times New Roman"/>
                <w:color w:val="000000" w:themeColor="text1"/>
              </w:rPr>
              <w:t>с</w:t>
            </w:r>
            <w:proofErr w:type="gramEnd"/>
            <w:r w:rsidRPr="00A63C6B">
              <w:rPr>
                <w:rFonts w:ascii="Times New Roman" w:eastAsia="Arial Unicode MS" w:hAnsi="Times New Roman" w:cs="Times New Roman"/>
                <w:color w:val="000000" w:themeColor="text1"/>
              </w:rPr>
              <w:t xml:space="preserve"> 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</w:rPr>
            </w:pPr>
            <w:proofErr w:type="spellStart"/>
            <w:r w:rsidRPr="00A63C6B">
              <w:rPr>
                <w:rFonts w:ascii="Times New Roman" w:eastAsia="Arial Unicode MS" w:hAnsi="Times New Roman" w:cs="Times New Roman"/>
                <w:color w:val="000000" w:themeColor="text1"/>
              </w:rPr>
              <w:t>коннектером</w:t>
            </w:r>
            <w:proofErr w:type="spellEnd"/>
            <w:r w:rsidRPr="00A63C6B">
              <w:rPr>
                <w:rFonts w:ascii="Times New Roman" w:eastAsia="Arial Unicode MS" w:hAnsi="Times New Roman" w:cs="Times New Roman"/>
                <w:color w:val="000000" w:themeColor="text1"/>
              </w:rPr>
              <w:t xml:space="preserve"> детские (17-25 см)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A63C6B" w:rsidRDefault="00A63C6B" w:rsidP="00A63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Манжета многоразовая </w:t>
            </w:r>
            <w:proofErr w:type="spellStart"/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неинвазивного</w:t>
            </w:r>
            <w:proofErr w:type="spellEnd"/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измерения артериального давления у детей (17 - 25 см). Передача давления на участок артерии при измерении артериального давления плеча.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A63C6B" w:rsidRDefault="00A63C6B" w:rsidP="00A63C6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2 шт.</w:t>
            </w:r>
          </w:p>
        </w:tc>
      </w:tr>
      <w:tr w:rsidR="00A63C6B" w:rsidRPr="00A63C6B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A63C6B">
              <w:rPr>
                <w:rFonts w:ascii="Times New Roman" w:eastAsia="Arial Unicode MS" w:hAnsi="Times New Roman" w:cs="Times New Roman"/>
                <w:color w:val="000000" w:themeColor="text1"/>
              </w:rPr>
              <w:t xml:space="preserve">Манжета НИАД </w:t>
            </w:r>
            <w:proofErr w:type="gramStart"/>
            <w:r w:rsidRPr="00A63C6B">
              <w:rPr>
                <w:rFonts w:ascii="Times New Roman" w:eastAsia="Arial Unicode MS" w:hAnsi="Times New Roman" w:cs="Times New Roman"/>
                <w:color w:val="000000" w:themeColor="text1"/>
              </w:rPr>
              <w:t>с</w:t>
            </w:r>
            <w:proofErr w:type="gramEnd"/>
            <w:r w:rsidRPr="00A63C6B">
              <w:rPr>
                <w:rFonts w:ascii="Times New Roman" w:eastAsia="Arial Unicode MS" w:hAnsi="Times New Roman" w:cs="Times New Roman"/>
                <w:color w:val="000000" w:themeColor="text1"/>
              </w:rPr>
              <w:t xml:space="preserve"> 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</w:rPr>
            </w:pPr>
            <w:proofErr w:type="spellStart"/>
            <w:r w:rsidRPr="00A63C6B">
              <w:rPr>
                <w:rFonts w:ascii="Times New Roman" w:eastAsia="Arial Unicode MS" w:hAnsi="Times New Roman" w:cs="Times New Roman"/>
                <w:color w:val="000000" w:themeColor="text1"/>
              </w:rPr>
              <w:t>коннектером</w:t>
            </w:r>
            <w:proofErr w:type="spellEnd"/>
            <w:r w:rsidRPr="00A63C6B">
              <w:rPr>
                <w:rFonts w:ascii="Times New Roman" w:eastAsia="Arial Unicode MS" w:hAnsi="Times New Roman" w:cs="Times New Roman"/>
                <w:color w:val="000000" w:themeColor="text1"/>
              </w:rPr>
              <w:t xml:space="preserve"> детские (12-19 см)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A63C6B" w:rsidRDefault="00A63C6B" w:rsidP="00A63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Манжета многоразовая </w:t>
            </w:r>
            <w:proofErr w:type="spellStart"/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неинвазивного</w:t>
            </w:r>
            <w:proofErr w:type="spellEnd"/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измерения артериального давления у детей (12 - 19 см). Передача давления на участок артерии при измерении артериального давления плеча.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A63C6B" w:rsidRDefault="00A63C6B" w:rsidP="00A63C6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2 шт.</w:t>
            </w:r>
          </w:p>
        </w:tc>
      </w:tr>
      <w:tr w:rsidR="00A63C6B" w:rsidRPr="00A63C6B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A63C6B">
              <w:rPr>
                <w:rFonts w:ascii="Times New Roman" w:eastAsia="Arial Unicode MS" w:hAnsi="Times New Roman" w:cs="Times New Roman"/>
                <w:color w:val="000000" w:themeColor="text1"/>
              </w:rPr>
              <w:t xml:space="preserve">Модуль </w:t>
            </w:r>
            <w:proofErr w:type="spellStart"/>
            <w:r w:rsidRPr="00A63C6B">
              <w:rPr>
                <w:rFonts w:ascii="Times New Roman" w:eastAsia="Arial Unicode MS" w:hAnsi="Times New Roman" w:cs="Times New Roman"/>
                <w:color w:val="000000" w:themeColor="text1"/>
              </w:rPr>
              <w:t>капнометрии</w:t>
            </w:r>
            <w:proofErr w:type="spellEnd"/>
            <w:r w:rsidRPr="00A63C6B">
              <w:rPr>
                <w:rFonts w:ascii="Times New Roman" w:eastAsia="Arial Unicode MS" w:hAnsi="Times New Roman" w:cs="Times New Roman"/>
                <w:color w:val="000000" w:themeColor="text1"/>
              </w:rPr>
              <w:t xml:space="preserve"> с принадлежностями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A63C6B" w:rsidRDefault="00A63C6B" w:rsidP="00A63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63C6B">
              <w:rPr>
                <w:rFonts w:ascii="Times New Roman" w:hAnsi="Times New Roman" w:cs="Times New Roman"/>
                <w:noProof/>
                <w:color w:val="000000" w:themeColor="text1"/>
              </w:rPr>
              <w:t xml:space="preserve">Измерение уровня концентрации углекислого газа в газовой смеси непосредственно в дыхательном контуре. Капнометрия в основном потоке.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A63C6B" w:rsidRDefault="00A63C6B" w:rsidP="00A63C6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1 шт.</w:t>
            </w:r>
          </w:p>
        </w:tc>
      </w:tr>
      <w:tr w:rsidR="00A63C6B" w:rsidRPr="00A63C6B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noProof/>
                <w:color w:val="000000" w:themeColor="text1"/>
              </w:rPr>
              <w:t xml:space="preserve">Кабель подключения анализаторов капнометрии (СО2) 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A63C6B" w:rsidRDefault="00A63C6B" w:rsidP="00A63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63C6B">
              <w:rPr>
                <w:rFonts w:ascii="Times New Roman" w:hAnsi="Times New Roman" w:cs="Times New Roman"/>
                <w:noProof/>
                <w:color w:val="000000" w:themeColor="text1"/>
              </w:rPr>
              <w:t>Кабель подключения анализатора капнометрии (СО2) от монитора к дыхательному контуру пациента.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A63C6B" w:rsidRDefault="00A63C6B" w:rsidP="00A63C6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1 шт.</w:t>
            </w:r>
          </w:p>
        </w:tc>
      </w:tr>
      <w:tr w:rsidR="00A63C6B" w:rsidRPr="00A63C6B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121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Расходный материал, не хуже:</w:t>
            </w:r>
          </w:p>
        </w:tc>
      </w:tr>
      <w:tr w:rsidR="00A63C6B" w:rsidRPr="00A63C6B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Адаптер для модуля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измерения газов </w:t>
            </w:r>
            <w:proofErr w:type="gramStart"/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</w:t>
            </w:r>
            <w:proofErr w:type="gramEnd"/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proofErr w:type="gramStart"/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основном</w:t>
            </w:r>
            <w:proofErr w:type="gramEnd"/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потоке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(взрослые \ дети)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Подключение анализатора уровня концентрации углекислого газа в газовой смеси (CAPNO-M) к контуру взрослого/ребёнка. Размер: 60 мм </w:t>
            </w:r>
            <w:proofErr w:type="spellStart"/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х</w:t>
            </w:r>
            <w:proofErr w:type="spellEnd"/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30 мм </w:t>
            </w:r>
            <w:proofErr w:type="spellStart"/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х</w:t>
            </w:r>
            <w:proofErr w:type="spellEnd"/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20 мм, масса: 100 г.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A63C6B" w:rsidRDefault="00A63C6B" w:rsidP="00A63C6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5 шт.</w:t>
            </w:r>
          </w:p>
        </w:tc>
      </w:tr>
      <w:tr w:rsidR="00A63C6B" w:rsidRPr="00A63C6B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Электроды (взрослые) одноразовые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highlight w:val="yellow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 1 упаковке не менее 25 шт. Электроды ЭКГ одноразовые. Диаметр не более 55 мм.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A63C6B" w:rsidRDefault="00A63C6B" w:rsidP="00A63C6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10уп</w:t>
            </w:r>
          </w:p>
        </w:tc>
      </w:tr>
      <w:tr w:rsidR="00A63C6B" w:rsidRPr="00A63C6B" w:rsidTr="00A63C6B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Бумага для термопринтера 50 мм * 20 м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highlight w:val="yellow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Бумага для термопринтера. Сохранение информации в виде изображения при помощи нагрева. 10 шт. в упаковке.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C6B" w:rsidRPr="00A63C6B" w:rsidRDefault="00A63C6B" w:rsidP="00A63C6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1 </w:t>
            </w:r>
            <w:proofErr w:type="spellStart"/>
            <w:r w:rsidRPr="00A63C6B">
              <w:rPr>
                <w:rFonts w:ascii="Times New Roman" w:hAnsi="Times New Roman" w:cs="Times New Roman"/>
                <w:color w:val="000000" w:themeColor="text1"/>
              </w:rPr>
              <w:t>уп</w:t>
            </w:r>
            <w:proofErr w:type="spellEnd"/>
          </w:p>
        </w:tc>
      </w:tr>
      <w:tr w:rsidR="00A63C6B" w:rsidRPr="00A63C6B" w:rsidTr="00A63C6B">
        <w:trPr>
          <w:trHeight w:val="13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b/>
                <w:color w:val="000000" w:themeColor="text1"/>
              </w:rP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  <w:r w:rsidRPr="00A63C6B">
              <w:rPr>
                <w:rFonts w:ascii="Times New Roman" w:hAnsi="Times New Roman" w:cs="Times New Roman"/>
                <w:b/>
                <w:color w:val="000000" w:themeColor="text1"/>
              </w:rPr>
              <w:t>Требования к условиям эксплуатации:</w:t>
            </w:r>
          </w:p>
        </w:tc>
        <w:tc>
          <w:tcPr>
            <w:tcW w:w="12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Рабочая обстановка: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Температура:</w:t>
            </w:r>
            <w:r w:rsidRPr="00A63C6B">
              <w:rPr>
                <w:rFonts w:ascii="Times New Roman" w:hAnsi="Times New Roman" w:cs="Times New Roman"/>
                <w:color w:val="000000" w:themeColor="text1"/>
              </w:rPr>
              <w:tab/>
              <w:t xml:space="preserve">от 5 до 40°C, 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Влажность:</w:t>
            </w:r>
            <w:r w:rsidRPr="00A63C6B">
              <w:rPr>
                <w:rFonts w:ascii="Times New Roman" w:hAnsi="Times New Roman" w:cs="Times New Roman"/>
                <w:color w:val="000000" w:themeColor="text1"/>
              </w:rPr>
              <w:tab/>
              <w:t xml:space="preserve">не более 80% относительной влажности, 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Атмосферное давление:</w:t>
            </w:r>
            <w:r w:rsidRPr="00A63C6B">
              <w:rPr>
                <w:rFonts w:ascii="Times New Roman" w:hAnsi="Times New Roman" w:cs="Times New Roman"/>
                <w:color w:val="000000" w:themeColor="text1"/>
              </w:rPr>
              <w:tab/>
              <w:t>86 кПа-106 кПа.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Хранение: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Температура:</w:t>
            </w:r>
            <w:r w:rsidRPr="00A63C6B">
              <w:rPr>
                <w:rFonts w:ascii="Times New Roman" w:hAnsi="Times New Roman" w:cs="Times New Roman"/>
                <w:color w:val="000000" w:themeColor="text1"/>
              </w:rPr>
              <w:tab/>
              <w:t>от -20 до +55°C,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Влажность:</w:t>
            </w:r>
            <w:r w:rsidRPr="00A63C6B">
              <w:rPr>
                <w:rFonts w:ascii="Times New Roman" w:hAnsi="Times New Roman" w:cs="Times New Roman"/>
                <w:color w:val="000000" w:themeColor="text1"/>
              </w:rPr>
              <w:tab/>
              <w:t xml:space="preserve">не более 80% относительной влажности, 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Атмосферное давление:</w:t>
            </w:r>
            <w:r w:rsidRPr="00A63C6B">
              <w:rPr>
                <w:rFonts w:ascii="Times New Roman" w:hAnsi="Times New Roman" w:cs="Times New Roman"/>
                <w:color w:val="000000" w:themeColor="text1"/>
              </w:rPr>
              <w:tab/>
              <w:t>50 кПа-106 кПа, без агрессивных газов.</w:t>
            </w:r>
          </w:p>
        </w:tc>
      </w:tr>
      <w:tr w:rsidR="00A63C6B" w:rsidRPr="00A63C6B" w:rsidTr="00A63C6B">
        <w:trPr>
          <w:trHeight w:val="13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b/>
                <w:color w:val="000000" w:themeColor="text1"/>
              </w:rPr>
              <w:t>Условия осуществления поставки медицинской техники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i/>
                <w:color w:val="000000" w:themeColor="text1"/>
              </w:rPr>
              <w:t>(в соответствии с ИНКОТЕРМС 2010)</w:t>
            </w:r>
          </w:p>
        </w:tc>
        <w:tc>
          <w:tcPr>
            <w:tcW w:w="12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DDP пункт назначения.</w:t>
            </w:r>
          </w:p>
        </w:tc>
      </w:tr>
      <w:tr w:rsidR="00A63C6B" w:rsidRPr="00A63C6B" w:rsidTr="00A63C6B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b/>
                <w:color w:val="000000" w:themeColor="text1"/>
              </w:rPr>
              <w:t>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b/>
                <w:color w:val="000000" w:themeColor="text1"/>
              </w:rPr>
              <w:t xml:space="preserve">Срок поставки медицинской техники и место дислокации </w:t>
            </w:r>
          </w:p>
        </w:tc>
        <w:tc>
          <w:tcPr>
            <w:tcW w:w="12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A63C6B" w:rsidRDefault="00526159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iCs/>
              </w:rPr>
              <w:t>до 20 ноября 2024 года. Адрес: СКО, Тимирязевский район, с</w:t>
            </w:r>
            <w:proofErr w:type="gramStart"/>
            <w:r w:rsidRPr="00A63C6B">
              <w:rPr>
                <w:rFonts w:ascii="Times New Roman" w:hAnsi="Times New Roman" w:cs="Times New Roman"/>
                <w:iCs/>
              </w:rPr>
              <w:t>.Т</w:t>
            </w:r>
            <w:proofErr w:type="gramEnd"/>
            <w:r w:rsidRPr="00A63C6B">
              <w:rPr>
                <w:rFonts w:ascii="Times New Roman" w:hAnsi="Times New Roman" w:cs="Times New Roman"/>
                <w:iCs/>
              </w:rPr>
              <w:t>имирязево, ул. Горького, 75</w:t>
            </w:r>
          </w:p>
        </w:tc>
      </w:tr>
      <w:tr w:rsidR="00A63C6B" w:rsidRPr="00A63C6B" w:rsidTr="00A63C6B">
        <w:trPr>
          <w:trHeight w:val="1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  <w:r w:rsidRPr="00A63C6B">
              <w:rPr>
                <w:rFonts w:ascii="Times New Roman" w:hAnsi="Times New Roman" w:cs="Times New Roman"/>
                <w:b/>
                <w:color w:val="000000" w:themeColor="text1"/>
              </w:rPr>
              <w:t>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b/>
                <w:color w:val="000000" w:themeColor="text1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2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Гарантийное сервисное обслуживание медицинской техники не менее 37 месяцев</w:t>
            </w:r>
            <w:r w:rsidRPr="00A63C6B">
              <w:rPr>
                <w:rFonts w:ascii="Times New Roman" w:hAnsi="Times New Roman" w:cs="Times New Roman"/>
                <w:i/>
                <w:color w:val="000000" w:themeColor="text1"/>
              </w:rPr>
              <w:t>.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Плановое техническое обслуживание должно проводиться не реже чем 1 раз в квартал.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- замену отработавших ресурс составных частей;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- замене или восстановлении отдельных частей медицинской техники;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- чистку, смазку и при необходимости переборку основных механизмов и узлов;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:rsidR="00A63C6B" w:rsidRPr="00A63C6B" w:rsidRDefault="00A63C6B" w:rsidP="00A63C6B">
      <w:pPr>
        <w:spacing w:after="0" w:line="240" w:lineRule="auto"/>
        <w:rPr>
          <w:rFonts w:ascii="Times New Roman" w:hAnsi="Times New Roman" w:cs="Times New Roman"/>
        </w:rPr>
      </w:pPr>
    </w:p>
    <w:p w:rsidR="00A63C6B" w:rsidRPr="00A63C6B" w:rsidRDefault="00A63C6B" w:rsidP="00A63C6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23B4D" w:rsidRPr="00A63C6B" w:rsidRDefault="00023B4D" w:rsidP="00A63C6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63C6B">
        <w:rPr>
          <w:rFonts w:ascii="Times New Roman" w:hAnsi="Times New Roman" w:cs="Times New Roman"/>
        </w:rPr>
        <w:t>Лот №2 – дефибриллятор</w:t>
      </w:r>
    </w:p>
    <w:tbl>
      <w:tblPr>
        <w:tblW w:w="14312" w:type="dxa"/>
        <w:tblLayout w:type="fixed"/>
        <w:tblCellMar>
          <w:top w:w="45" w:type="dxa"/>
          <w:left w:w="75" w:type="dxa"/>
          <w:bottom w:w="45" w:type="dxa"/>
          <w:right w:w="75" w:type="dxa"/>
        </w:tblCellMar>
        <w:tblLook w:val="04A0"/>
      </w:tblPr>
      <w:tblGrid>
        <w:gridCol w:w="809"/>
        <w:gridCol w:w="3830"/>
        <w:gridCol w:w="491"/>
        <w:gridCol w:w="3126"/>
        <w:gridCol w:w="4498"/>
        <w:gridCol w:w="1558"/>
      </w:tblGrid>
      <w:tr w:rsidR="00A63C6B" w:rsidRPr="00A63C6B" w:rsidTr="00A63C6B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textAlignment w:val="baseline"/>
              <w:outlineLvl w:val="2"/>
              <w:rPr>
                <w:rFonts w:ascii="Times New Roman" w:hAnsi="Times New Roman" w:cs="Times New Roman"/>
                <w:color w:val="1E1E1E"/>
              </w:rPr>
            </w:pPr>
            <w:r w:rsidRPr="00A63C6B">
              <w:rPr>
                <w:rFonts w:ascii="Times New Roman" w:hAnsi="Times New Roman" w:cs="Times New Roman"/>
                <w:color w:val="1E1E1E"/>
              </w:rPr>
              <w:t xml:space="preserve">№ </w:t>
            </w:r>
            <w:proofErr w:type="spellStart"/>
            <w:proofErr w:type="gramStart"/>
            <w:r w:rsidRPr="00A63C6B">
              <w:rPr>
                <w:rFonts w:ascii="Times New Roman" w:hAnsi="Times New Roman" w:cs="Times New Roman"/>
                <w:color w:val="1E1E1E"/>
              </w:rPr>
              <w:t>п</w:t>
            </w:r>
            <w:proofErr w:type="spellEnd"/>
            <w:proofErr w:type="gramEnd"/>
            <w:r w:rsidRPr="00A63C6B">
              <w:rPr>
                <w:rFonts w:ascii="Times New Roman" w:hAnsi="Times New Roman" w:cs="Times New Roman"/>
                <w:color w:val="1E1E1E"/>
              </w:rPr>
              <w:t>/</w:t>
            </w:r>
            <w:proofErr w:type="spellStart"/>
            <w:r w:rsidRPr="00A63C6B">
              <w:rPr>
                <w:rFonts w:ascii="Times New Roman" w:hAnsi="Times New Roman" w:cs="Times New Roman"/>
                <w:color w:val="1E1E1E"/>
              </w:rPr>
              <w:t>п</w:t>
            </w:r>
            <w:proofErr w:type="spellEnd"/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textAlignment w:val="baseline"/>
              <w:outlineLvl w:val="2"/>
              <w:rPr>
                <w:rFonts w:ascii="Times New Roman" w:hAnsi="Times New Roman" w:cs="Times New Roman"/>
                <w:color w:val="1E1E1E"/>
              </w:rPr>
            </w:pPr>
            <w:r w:rsidRPr="00A63C6B">
              <w:rPr>
                <w:rFonts w:ascii="Times New Roman" w:hAnsi="Times New Roman" w:cs="Times New Roman"/>
                <w:color w:val="1E1E1E"/>
              </w:rPr>
              <w:t>Критерии</w:t>
            </w:r>
          </w:p>
        </w:tc>
        <w:tc>
          <w:tcPr>
            <w:tcW w:w="9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textAlignment w:val="baseline"/>
              <w:outlineLvl w:val="2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  <w:color w:val="1E1E1E"/>
              </w:rPr>
              <w:t>Описание</w:t>
            </w:r>
          </w:p>
        </w:tc>
      </w:tr>
      <w:tr w:rsidR="00A63C6B" w:rsidRPr="00A63C6B" w:rsidTr="00A63C6B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t>1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t>Наименование медицинской техники</w:t>
            </w:r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br/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9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526159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</w:rPr>
            </w:pPr>
            <w:r w:rsidRPr="00526159">
              <w:rPr>
                <w:rFonts w:ascii="Times New Roman" w:hAnsi="Times New Roman" w:cs="Times New Roman"/>
                <w:b/>
                <w:color w:val="000000"/>
              </w:rPr>
              <w:t>ДЕФИБРИЛЛЯТОР С ПРИНАДЛЕЖНОСТЯМИ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63C6B" w:rsidRPr="00A63C6B" w:rsidTr="00A63C6B"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t>2</w:t>
            </w:r>
          </w:p>
        </w:tc>
        <w:tc>
          <w:tcPr>
            <w:tcW w:w="3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t xml:space="preserve">.№ </w:t>
            </w:r>
            <w:proofErr w:type="spellStart"/>
            <w:proofErr w:type="gramStart"/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t>п</w:t>
            </w:r>
            <w:proofErr w:type="spellEnd"/>
            <w:proofErr w:type="gramEnd"/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t>/</w:t>
            </w:r>
            <w:proofErr w:type="spellStart"/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t>п</w:t>
            </w:r>
            <w:proofErr w:type="spellEnd"/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526159" w:rsidRDefault="00A63C6B" w:rsidP="00A63C6B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526159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Наименование </w:t>
            </w:r>
            <w:proofErr w:type="gramStart"/>
            <w:r w:rsidRPr="00526159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комплектующего</w:t>
            </w:r>
            <w:proofErr w:type="gramEnd"/>
            <w:r w:rsidRPr="00526159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к медицинской технике (в соответствии с государственным реестром медицинских изделий)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526159" w:rsidRDefault="00A63C6B" w:rsidP="00A63C6B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526159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Модель и (или) марка, каталожный номер, краткая техническая характеристика </w:t>
            </w:r>
            <w:proofErr w:type="gramStart"/>
            <w:r w:rsidRPr="00526159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комплектующего</w:t>
            </w:r>
            <w:proofErr w:type="gramEnd"/>
            <w:r w:rsidRPr="00526159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к медицинской технике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526159" w:rsidRDefault="00A63C6B" w:rsidP="00A63C6B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526159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Требуемое количество</w:t>
            </w:r>
            <w:r w:rsidRPr="00526159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br/>
              <w:t>(с указанием единицы измерения)</w:t>
            </w:r>
          </w:p>
        </w:tc>
      </w:tr>
      <w:tr w:rsidR="00A63C6B" w:rsidRPr="00A63C6B" w:rsidTr="00A63C6B"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3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9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t>Основные комплектующие</w:t>
            </w:r>
          </w:p>
        </w:tc>
      </w:tr>
      <w:tr w:rsidR="00A63C6B" w:rsidRPr="00A63C6B" w:rsidTr="00A63C6B"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3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Блок дефибриллятора с электродами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ЮМГИ.941135.025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Изделие предназначено для лечебного воздействия на сердце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человека одиночным </w:t>
            </w:r>
            <w:proofErr w:type="spellStart"/>
            <w:r w:rsidRPr="00A63C6B">
              <w:rPr>
                <w:rFonts w:ascii="Times New Roman" w:hAnsi="Times New Roman" w:cs="Times New Roman"/>
              </w:rPr>
              <w:t>бифазным</w:t>
            </w:r>
            <w:proofErr w:type="spellEnd"/>
            <w:r w:rsidRPr="00A63C6B">
              <w:rPr>
                <w:rFonts w:ascii="Times New Roman" w:hAnsi="Times New Roman" w:cs="Times New Roman"/>
              </w:rPr>
              <w:t xml:space="preserve"> усеченным </w:t>
            </w:r>
            <w:r w:rsidRPr="00A63C6B">
              <w:rPr>
                <w:rFonts w:ascii="Times New Roman" w:hAnsi="Times New Roman" w:cs="Times New Roman"/>
              </w:rPr>
              <w:lastRenderedPageBreak/>
              <w:t>экспоненциальным импульсом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посредством пары электродов, </w:t>
            </w:r>
            <w:proofErr w:type="spellStart"/>
            <w:r w:rsidRPr="00A63C6B">
              <w:rPr>
                <w:rFonts w:ascii="Times New Roman" w:hAnsi="Times New Roman" w:cs="Times New Roman"/>
              </w:rPr>
              <w:t>трансторакально</w:t>
            </w:r>
            <w:proofErr w:type="spellEnd"/>
            <w:r w:rsidRPr="00A63C6B">
              <w:rPr>
                <w:rFonts w:ascii="Times New Roman" w:hAnsi="Times New Roman" w:cs="Times New Roman"/>
              </w:rPr>
              <w:t>. Изделие может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использоваться в медицинских учреждениях и для оснащения бригад машин скорой и неотложной медицинской помощи.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Изделие предназначено для использования на взрослых и детях вне зависимости от их возраста и веса. Импульс </w:t>
            </w:r>
            <w:proofErr w:type="spellStart"/>
            <w:r w:rsidRPr="00A63C6B">
              <w:rPr>
                <w:rFonts w:ascii="Times New Roman" w:hAnsi="Times New Roman" w:cs="Times New Roman"/>
              </w:rPr>
              <w:t>дефибрилляции</w:t>
            </w:r>
            <w:proofErr w:type="spellEnd"/>
            <w:r w:rsidRPr="00A63C6B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A63C6B">
              <w:rPr>
                <w:rFonts w:ascii="Times New Roman" w:hAnsi="Times New Roman" w:cs="Times New Roman"/>
              </w:rPr>
              <w:t>бифазный</w:t>
            </w:r>
            <w:proofErr w:type="spellEnd"/>
            <w:r w:rsidRPr="00A63C6B">
              <w:rPr>
                <w:rFonts w:ascii="Times New Roman" w:hAnsi="Times New Roman" w:cs="Times New Roman"/>
              </w:rPr>
              <w:t xml:space="preserve"> усеченный экспоненциальный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с компенсацией параметров в зависимости от сопротивления нагрузки.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Применение такой формы импульса позволяет осуществить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A63C6B">
              <w:rPr>
                <w:rFonts w:ascii="Times New Roman" w:hAnsi="Times New Roman" w:cs="Times New Roman"/>
              </w:rPr>
              <w:t>эффективную</w:t>
            </w:r>
            <w:proofErr w:type="gramEnd"/>
            <w:r w:rsidRPr="00A63C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3C6B">
              <w:rPr>
                <w:rFonts w:ascii="Times New Roman" w:hAnsi="Times New Roman" w:cs="Times New Roman"/>
              </w:rPr>
              <w:t>дефибрилляцию</w:t>
            </w:r>
            <w:proofErr w:type="spellEnd"/>
            <w:r w:rsidRPr="00A63C6B">
              <w:rPr>
                <w:rFonts w:ascii="Times New Roman" w:hAnsi="Times New Roman" w:cs="Times New Roman"/>
              </w:rPr>
              <w:t xml:space="preserve"> с использованием меньшей энергии,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по сравнению с </w:t>
            </w:r>
            <w:proofErr w:type="spellStart"/>
            <w:r w:rsidRPr="00A63C6B">
              <w:rPr>
                <w:rFonts w:ascii="Times New Roman" w:hAnsi="Times New Roman" w:cs="Times New Roman"/>
              </w:rPr>
              <w:t>монополярным</w:t>
            </w:r>
            <w:proofErr w:type="spellEnd"/>
            <w:r w:rsidRPr="00A63C6B">
              <w:rPr>
                <w:rFonts w:ascii="Times New Roman" w:hAnsi="Times New Roman" w:cs="Times New Roman"/>
              </w:rPr>
              <w:t xml:space="preserve"> импульсом, в случаях </w:t>
            </w:r>
            <w:proofErr w:type="gramStart"/>
            <w:r w:rsidRPr="00A63C6B">
              <w:rPr>
                <w:rFonts w:ascii="Times New Roman" w:hAnsi="Times New Roman" w:cs="Times New Roman"/>
              </w:rPr>
              <w:t>желудочковой</w:t>
            </w:r>
            <w:proofErr w:type="gramEnd"/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фибрилляции, мерцания желудочков и желудочковой тахикардии без пульса.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63C6B">
              <w:rPr>
                <w:rFonts w:ascii="Times New Roman" w:hAnsi="Times New Roman" w:cs="Times New Roman"/>
              </w:rPr>
              <w:t>Бифазный</w:t>
            </w:r>
            <w:proofErr w:type="spellEnd"/>
            <w:r w:rsidRPr="00A63C6B">
              <w:rPr>
                <w:rFonts w:ascii="Times New Roman" w:hAnsi="Times New Roman" w:cs="Times New Roman"/>
              </w:rPr>
              <w:t xml:space="preserve"> усеченный экспоненциальный импульс обеспечивает </w:t>
            </w:r>
            <w:proofErr w:type="gramStart"/>
            <w:r w:rsidRPr="00A63C6B">
              <w:rPr>
                <w:rFonts w:ascii="Times New Roman" w:hAnsi="Times New Roman" w:cs="Times New Roman"/>
              </w:rPr>
              <w:t>высокую</w:t>
            </w:r>
            <w:proofErr w:type="gramEnd"/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выживаемость пациентов после остановки сердца с помощью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высокоэффективной пульсовой энергии, обладающей  </w:t>
            </w:r>
            <w:proofErr w:type="gramStart"/>
            <w:r w:rsidRPr="00A63C6B">
              <w:rPr>
                <w:rFonts w:ascii="Times New Roman" w:hAnsi="Times New Roman" w:cs="Times New Roman"/>
              </w:rPr>
              <w:t>щадящим</w:t>
            </w:r>
            <w:proofErr w:type="gramEnd"/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воздействием на сердечные ткани.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Изделие имеет многоразовые электроды, которые совмещают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взрослые электроды и детские электроды, с возможностью переключения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между ними</w:t>
            </w:r>
            <w:proofErr w:type="gramStart"/>
            <w:r w:rsidRPr="00A63C6B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A63C6B">
              <w:rPr>
                <w:rFonts w:ascii="Times New Roman" w:hAnsi="Times New Roman" w:cs="Times New Roman"/>
              </w:rPr>
              <w:t xml:space="preserve"> Многоразовые электроды имеют неразъемное проводное соединение с блоком дефибриллятора .При работе со взрослыми электродами изделие автоматически устанавливает начальный уровень энергии 150 Дж.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При работе с детскими электродами изделие автоматически устанавливает начальный уровень энергии н50 Дж и блокирует выбор </w:t>
            </w:r>
            <w:r w:rsidRPr="00A63C6B">
              <w:rPr>
                <w:rFonts w:ascii="Times New Roman" w:hAnsi="Times New Roman" w:cs="Times New Roman"/>
              </w:rPr>
              <w:lastRenderedPageBreak/>
              <w:t xml:space="preserve">энергии 100 Дж. Изделие блокирует выдачу энергии, если сопротивление пациента лежит за пределами диапазона (15 – 235) Ом. Точность определения </w:t>
            </w:r>
            <w:proofErr w:type="gramStart"/>
            <w:r w:rsidRPr="00A63C6B">
              <w:rPr>
                <w:rFonts w:ascii="Times New Roman" w:hAnsi="Times New Roman" w:cs="Times New Roman"/>
              </w:rPr>
              <w:t>нижней</w:t>
            </w:r>
            <w:proofErr w:type="gramEnd"/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границы диапазона ±5 Ом, верхней границы ±15 Ом. Изделие обеспечивает автоматический сброс накопленной энергии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на внутреннюю цепь разряда через 30 с после ее набора. Изделие обеспечивает ручной сброс накопленной энергии </w:t>
            </w:r>
            <w:proofErr w:type="gramStart"/>
            <w:r w:rsidRPr="00A63C6B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внутреннюю цепь разряда в случае отказа от </w:t>
            </w:r>
            <w:proofErr w:type="spellStart"/>
            <w:r w:rsidRPr="00A63C6B">
              <w:rPr>
                <w:rFonts w:ascii="Times New Roman" w:hAnsi="Times New Roman" w:cs="Times New Roman"/>
              </w:rPr>
              <w:t>дефибрилляции</w:t>
            </w:r>
            <w:proofErr w:type="spellEnd"/>
            <w:r w:rsidRPr="00A63C6B">
              <w:rPr>
                <w:rFonts w:ascii="Times New Roman" w:hAnsi="Times New Roman" w:cs="Times New Roman"/>
              </w:rPr>
              <w:t xml:space="preserve">. Изделие имеет возможность питания от </w:t>
            </w:r>
            <w:proofErr w:type="gramStart"/>
            <w:r w:rsidRPr="00A63C6B">
              <w:rPr>
                <w:rFonts w:ascii="Times New Roman" w:hAnsi="Times New Roman" w:cs="Times New Roman"/>
              </w:rPr>
              <w:t>съемной</w:t>
            </w:r>
            <w:proofErr w:type="gramEnd"/>
            <w:r w:rsidRPr="00A63C6B">
              <w:rPr>
                <w:rFonts w:ascii="Times New Roman" w:hAnsi="Times New Roman" w:cs="Times New Roman"/>
              </w:rPr>
              <w:t xml:space="preserve"> аккумуляторной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батареи номинальной емкостью 4400 мА·ч с номинальным напряжением 14,8 В</w:t>
            </w:r>
            <w:proofErr w:type="gramStart"/>
            <w:r w:rsidRPr="00A63C6B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A63C6B">
              <w:rPr>
                <w:rFonts w:ascii="Times New Roman" w:hAnsi="Times New Roman" w:cs="Times New Roman"/>
              </w:rPr>
              <w:t xml:space="preserve"> При этом изделие обеспечивает: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– при полностью заряженной батарее —150 разрядов энергией 360 Дж;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– при полностью заряженной батарее — 20 разрядов энергией 360 Дж при температуре 0 0С;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–6 разрядов энергией 360 Дж после появления индикации о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необходимости зарядки батареи.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Изделие имеет возможность питания от сети переменного тока (190-250) В (50-60) Гц</w:t>
            </w:r>
            <w:proofErr w:type="gramStart"/>
            <w:r w:rsidRPr="00A63C6B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A63C6B">
              <w:rPr>
                <w:rFonts w:ascii="Times New Roman" w:hAnsi="Times New Roman" w:cs="Times New Roman"/>
              </w:rPr>
              <w:t xml:space="preserve"> При этом изделие обеспечивает: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– мощность, потребляемую от сети, 210 ВА;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– зарядку съемной аккумуляторной батареи. Время зарядки полностью разряженной батареи не превышает 6 часов.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Изделие имеет возможность питания от внешнего источника постоянного тока напряжением (12,0-16,8) </w:t>
            </w:r>
            <w:proofErr w:type="gramStart"/>
            <w:r w:rsidRPr="00A63C6B">
              <w:rPr>
                <w:rFonts w:ascii="Times New Roman" w:hAnsi="Times New Roman" w:cs="Times New Roman"/>
              </w:rPr>
              <w:t>В</w:t>
            </w:r>
            <w:proofErr w:type="gramEnd"/>
            <w:r w:rsidRPr="00A63C6B">
              <w:rPr>
                <w:rFonts w:ascii="Times New Roman" w:hAnsi="Times New Roman" w:cs="Times New Roman"/>
              </w:rPr>
              <w:t xml:space="preserve"> — автомобильного аккумулятора,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не связанного с бортовой сетью автомобиля или иного источника постоянного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тока, соответствующего требованиям ГОСТ </w:t>
            </w:r>
            <w:proofErr w:type="gramStart"/>
            <w:r w:rsidRPr="00A63C6B">
              <w:rPr>
                <w:rFonts w:ascii="Times New Roman" w:hAnsi="Times New Roman" w:cs="Times New Roman"/>
              </w:rPr>
              <w:t>Р</w:t>
            </w:r>
            <w:proofErr w:type="gramEnd"/>
            <w:r w:rsidRPr="00A63C6B">
              <w:rPr>
                <w:rFonts w:ascii="Times New Roman" w:hAnsi="Times New Roman" w:cs="Times New Roman"/>
              </w:rPr>
              <w:t xml:space="preserve"> МЭК 60601-1 .При этом изделие обеспечивает потребление тока, не </w:t>
            </w:r>
            <w:r w:rsidRPr="00A63C6B">
              <w:rPr>
                <w:rFonts w:ascii="Times New Roman" w:hAnsi="Times New Roman" w:cs="Times New Roman"/>
              </w:rPr>
              <w:lastRenderedPageBreak/>
              <w:t>превышающее 9,8 А.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Время установления рабочего режима –3 секунд.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Изделие обеспечивает время набора энергии: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а) при питании от полностью заряженной аккумуляторной батареи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(после 15 разрядов с максимальной энергией):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– 200 Дж —4 с (7 </w:t>
            </w:r>
            <w:proofErr w:type="gramStart"/>
            <w:r w:rsidRPr="00A63C6B">
              <w:rPr>
                <w:rFonts w:ascii="Times New Roman" w:hAnsi="Times New Roman" w:cs="Times New Roman"/>
              </w:rPr>
              <w:t>с</w:t>
            </w:r>
            <w:proofErr w:type="gramEnd"/>
            <w:r w:rsidRPr="00A63C6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63C6B">
              <w:rPr>
                <w:rFonts w:ascii="Times New Roman" w:hAnsi="Times New Roman" w:cs="Times New Roman"/>
              </w:rPr>
              <w:t>от</w:t>
            </w:r>
            <w:proofErr w:type="gramEnd"/>
            <w:r w:rsidRPr="00A63C6B">
              <w:rPr>
                <w:rFonts w:ascii="Times New Roman" w:hAnsi="Times New Roman" w:cs="Times New Roman"/>
              </w:rPr>
              <w:t xml:space="preserve"> момента включения);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– 360 Дж —6 с (9 </w:t>
            </w:r>
            <w:proofErr w:type="gramStart"/>
            <w:r w:rsidRPr="00A63C6B">
              <w:rPr>
                <w:rFonts w:ascii="Times New Roman" w:hAnsi="Times New Roman" w:cs="Times New Roman"/>
              </w:rPr>
              <w:t>с</w:t>
            </w:r>
            <w:proofErr w:type="gramEnd"/>
            <w:r w:rsidRPr="00A63C6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63C6B">
              <w:rPr>
                <w:rFonts w:ascii="Times New Roman" w:hAnsi="Times New Roman" w:cs="Times New Roman"/>
              </w:rPr>
              <w:t>от</w:t>
            </w:r>
            <w:proofErr w:type="gramEnd"/>
            <w:r w:rsidRPr="00A63C6B">
              <w:rPr>
                <w:rFonts w:ascii="Times New Roman" w:hAnsi="Times New Roman" w:cs="Times New Roman"/>
              </w:rPr>
              <w:t xml:space="preserve"> момента включения).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б) при питании от сети переменного тока (при напряжении сети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A63C6B">
              <w:rPr>
                <w:rFonts w:ascii="Times New Roman" w:hAnsi="Times New Roman" w:cs="Times New Roman"/>
              </w:rPr>
              <w:t>90% нормированного):</w:t>
            </w:r>
            <w:proofErr w:type="gramEnd"/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– 200 Дж —6 с (9 </w:t>
            </w:r>
            <w:proofErr w:type="gramStart"/>
            <w:r w:rsidRPr="00A63C6B">
              <w:rPr>
                <w:rFonts w:ascii="Times New Roman" w:hAnsi="Times New Roman" w:cs="Times New Roman"/>
              </w:rPr>
              <w:t>с</w:t>
            </w:r>
            <w:proofErr w:type="gramEnd"/>
            <w:r w:rsidRPr="00A63C6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63C6B">
              <w:rPr>
                <w:rFonts w:ascii="Times New Roman" w:hAnsi="Times New Roman" w:cs="Times New Roman"/>
              </w:rPr>
              <w:t>от</w:t>
            </w:r>
            <w:proofErr w:type="gramEnd"/>
            <w:r w:rsidRPr="00A63C6B">
              <w:rPr>
                <w:rFonts w:ascii="Times New Roman" w:hAnsi="Times New Roman" w:cs="Times New Roman"/>
              </w:rPr>
              <w:t xml:space="preserve"> момента включения);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– 360 Дж —10 с (13 </w:t>
            </w:r>
            <w:proofErr w:type="gramStart"/>
            <w:r w:rsidRPr="00A63C6B">
              <w:rPr>
                <w:rFonts w:ascii="Times New Roman" w:hAnsi="Times New Roman" w:cs="Times New Roman"/>
              </w:rPr>
              <w:t>с</w:t>
            </w:r>
            <w:proofErr w:type="gramEnd"/>
            <w:r w:rsidRPr="00A63C6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63C6B">
              <w:rPr>
                <w:rFonts w:ascii="Times New Roman" w:hAnsi="Times New Roman" w:cs="Times New Roman"/>
              </w:rPr>
              <w:t>от</w:t>
            </w:r>
            <w:proofErr w:type="gramEnd"/>
            <w:r w:rsidRPr="00A63C6B">
              <w:rPr>
                <w:rFonts w:ascii="Times New Roman" w:hAnsi="Times New Roman" w:cs="Times New Roman"/>
              </w:rPr>
              <w:t xml:space="preserve"> момента включения).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в) при питании от внешнего источника постоянного тока: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– 200 Дж —6 с (9 </w:t>
            </w:r>
            <w:proofErr w:type="gramStart"/>
            <w:r w:rsidRPr="00A63C6B">
              <w:rPr>
                <w:rFonts w:ascii="Times New Roman" w:hAnsi="Times New Roman" w:cs="Times New Roman"/>
              </w:rPr>
              <w:t>с</w:t>
            </w:r>
            <w:proofErr w:type="gramEnd"/>
            <w:r w:rsidRPr="00A63C6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63C6B">
              <w:rPr>
                <w:rFonts w:ascii="Times New Roman" w:hAnsi="Times New Roman" w:cs="Times New Roman"/>
              </w:rPr>
              <w:t>от</w:t>
            </w:r>
            <w:proofErr w:type="gramEnd"/>
            <w:r w:rsidRPr="00A63C6B">
              <w:rPr>
                <w:rFonts w:ascii="Times New Roman" w:hAnsi="Times New Roman" w:cs="Times New Roman"/>
              </w:rPr>
              <w:t xml:space="preserve"> момента включения);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– 360 Дж —10 с (13 </w:t>
            </w:r>
            <w:proofErr w:type="gramStart"/>
            <w:r w:rsidRPr="00A63C6B">
              <w:rPr>
                <w:rFonts w:ascii="Times New Roman" w:hAnsi="Times New Roman" w:cs="Times New Roman"/>
              </w:rPr>
              <w:t>с</w:t>
            </w:r>
            <w:proofErr w:type="gramEnd"/>
            <w:r w:rsidRPr="00A63C6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63C6B">
              <w:rPr>
                <w:rFonts w:ascii="Times New Roman" w:hAnsi="Times New Roman" w:cs="Times New Roman"/>
              </w:rPr>
              <w:t>от</w:t>
            </w:r>
            <w:proofErr w:type="gramEnd"/>
            <w:r w:rsidRPr="00A63C6B">
              <w:rPr>
                <w:rFonts w:ascii="Times New Roman" w:hAnsi="Times New Roman" w:cs="Times New Roman"/>
              </w:rPr>
              <w:t xml:space="preserve"> момента включения).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Изделие имеет функцию автоматического самотестирования при включении</w:t>
            </w:r>
            <w:proofErr w:type="gramStart"/>
            <w:r w:rsidRPr="00A63C6B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Изделие </w:t>
            </w:r>
            <w:proofErr w:type="gramStart"/>
            <w:r w:rsidRPr="00A63C6B">
              <w:rPr>
                <w:rFonts w:ascii="Times New Roman" w:hAnsi="Times New Roman" w:cs="Times New Roman"/>
              </w:rPr>
              <w:t>имеет функцию контроля величины отданной на внутреннюю нагрузку энергии Изделие вырабатывает</w:t>
            </w:r>
            <w:proofErr w:type="gramEnd"/>
            <w:r w:rsidRPr="00A63C6B">
              <w:rPr>
                <w:rFonts w:ascii="Times New Roman" w:hAnsi="Times New Roman" w:cs="Times New Roman"/>
              </w:rPr>
              <w:t xml:space="preserve"> визуальные и звуковые сигналы тревоги для оповещения оператора в случаях: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A63C6B">
              <w:rPr>
                <w:rFonts w:ascii="Times New Roman" w:hAnsi="Times New Roman" w:cs="Times New Roman"/>
              </w:rPr>
              <w:t>– готовности изделия к активации разряда оператором (сигнал высокого</w:t>
            </w:r>
            <w:proofErr w:type="gramEnd"/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приоритета)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A63C6B">
              <w:rPr>
                <w:rFonts w:ascii="Times New Roman" w:hAnsi="Times New Roman" w:cs="Times New Roman"/>
              </w:rPr>
              <w:t>– ошибки прохождении самотестирования при включении (технический</w:t>
            </w:r>
            <w:proofErr w:type="gramEnd"/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сигнал);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A63C6B">
              <w:rPr>
                <w:rFonts w:ascii="Times New Roman" w:hAnsi="Times New Roman" w:cs="Times New Roman"/>
              </w:rPr>
              <w:t>– ошибки при проверке величины отданной энергии (технический</w:t>
            </w:r>
            <w:proofErr w:type="gramEnd"/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сигнал);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– обнаружения внутренней неисправности во время работы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(технический сигнал);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– если текущий уровень заряда батареи не позволяет использовать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lastRenderedPageBreak/>
              <w:t>изделие (технический сигнал);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– если сопротивление пациента при попытке разряда находится </w:t>
            </w:r>
            <w:proofErr w:type="gramStart"/>
            <w:r w:rsidRPr="00A63C6B">
              <w:rPr>
                <w:rFonts w:ascii="Times New Roman" w:hAnsi="Times New Roman" w:cs="Times New Roman"/>
              </w:rPr>
              <w:t>за</w:t>
            </w:r>
            <w:proofErr w:type="gramEnd"/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допускаемыми пределами (технический сигнал).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Уровень звукового давления сигналов тревоги 45 </w:t>
            </w:r>
            <w:proofErr w:type="spellStart"/>
            <w:r w:rsidRPr="00A63C6B">
              <w:rPr>
                <w:rFonts w:ascii="Times New Roman" w:hAnsi="Times New Roman" w:cs="Times New Roman"/>
              </w:rPr>
              <w:t>Дб</w:t>
            </w:r>
            <w:proofErr w:type="spellEnd"/>
            <w:r w:rsidRPr="00A63C6B">
              <w:rPr>
                <w:rFonts w:ascii="Times New Roman" w:hAnsi="Times New Roman" w:cs="Times New Roman"/>
              </w:rPr>
              <w:t xml:space="preserve"> на расстоянии 1 м от лицевой панели изделия.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Масса – блок дефибриллятора с электродами (без батареи), 4 кг;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– батарея аккумуляторная, 0,6 кг;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– адаптер питания, 0,3 кг;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– шнур сетевой, 0,06 кг;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– сумка для переноски, 1,2 кг.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lastRenderedPageBreak/>
              <w:t xml:space="preserve">1 </w:t>
            </w:r>
            <w:proofErr w:type="spellStart"/>
            <w:proofErr w:type="gramStart"/>
            <w:r w:rsidRPr="00A63C6B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</w:tr>
      <w:tr w:rsidR="00A63C6B" w:rsidRPr="00A63C6B" w:rsidTr="00A63C6B"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3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9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t>Дополнительные комплектующие</w:t>
            </w:r>
          </w:p>
        </w:tc>
      </w:tr>
      <w:tr w:rsidR="00A63C6B" w:rsidRPr="00A63C6B" w:rsidTr="00A63C6B">
        <w:trPr>
          <w:trHeight w:val="345"/>
        </w:trPr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3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Батарея аккумуляторная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14,8</w:t>
            </w:r>
            <w:proofErr w:type="gramStart"/>
            <w:r w:rsidRPr="00A63C6B">
              <w:rPr>
                <w:rFonts w:ascii="Times New Roman" w:hAnsi="Times New Roman" w:cs="Times New Roman"/>
                <w:color w:val="000000"/>
              </w:rPr>
              <w:t xml:space="preserve"> В</w:t>
            </w:r>
            <w:proofErr w:type="gramEnd"/>
            <w:r w:rsidRPr="00A63C6B">
              <w:rPr>
                <w:rFonts w:ascii="Times New Roman" w:hAnsi="Times New Roman" w:cs="Times New Roman"/>
                <w:color w:val="000000"/>
              </w:rPr>
              <w:t>; 4400 мА·ч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 xml:space="preserve">1 </w:t>
            </w:r>
            <w:proofErr w:type="spellStart"/>
            <w:proofErr w:type="gramStart"/>
            <w:r w:rsidRPr="00A63C6B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</w:tr>
      <w:tr w:rsidR="00A63C6B" w:rsidRPr="00A63C6B" w:rsidTr="00A63C6B"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3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Адаптер питания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*Поставляется по требованию заказчика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для питания от источника постоянного тока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Поставляется по требованию заказчика за отдельную плату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 xml:space="preserve">1 </w:t>
            </w:r>
            <w:proofErr w:type="spellStart"/>
            <w:proofErr w:type="gramStart"/>
            <w:r w:rsidRPr="00A63C6B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</w:tr>
      <w:tr w:rsidR="00A63C6B" w:rsidRPr="00A63C6B" w:rsidTr="00A63C6B"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3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Шнур сетевой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для питания от сети переменного тока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 xml:space="preserve">1 </w:t>
            </w:r>
            <w:proofErr w:type="spellStart"/>
            <w:proofErr w:type="gramStart"/>
            <w:r w:rsidRPr="00A63C6B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</w:tr>
      <w:tr w:rsidR="00A63C6B" w:rsidRPr="00A63C6B" w:rsidTr="00A63C6B">
        <w:tc>
          <w:tcPr>
            <w:tcW w:w="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3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9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t>Расходные материалы и изнашиваемые узлы:</w:t>
            </w:r>
          </w:p>
        </w:tc>
      </w:tr>
      <w:tr w:rsidR="00A63C6B" w:rsidRPr="00A63C6B" w:rsidTr="00A63C6B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Сумка для переноски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Сумка для хранения и переноски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 xml:space="preserve">1 </w:t>
            </w:r>
            <w:proofErr w:type="spellStart"/>
            <w:proofErr w:type="gramStart"/>
            <w:r w:rsidRPr="00A63C6B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  <w:r w:rsidRPr="00A63C6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A63C6B" w:rsidRPr="00A63C6B" w:rsidTr="00A63C6B">
        <w:tc>
          <w:tcPr>
            <w:tcW w:w="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6</w:t>
            </w:r>
            <w:bookmarkStart w:id="1" w:name="_GoBack"/>
            <w:bookmarkEnd w:id="1"/>
          </w:p>
        </w:tc>
        <w:tc>
          <w:tcPr>
            <w:tcW w:w="3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Руководство по эксплуатации</w:t>
            </w:r>
          </w:p>
        </w:tc>
        <w:tc>
          <w:tcPr>
            <w:tcW w:w="4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Руководство по эксплуатации на</w:t>
            </w:r>
            <w:r w:rsidRPr="00A63C6B">
              <w:rPr>
                <w:rFonts w:ascii="Times New Roman" w:hAnsi="Times New Roman" w:cs="Times New Roman"/>
                <w:color w:val="00000A"/>
              </w:rPr>
              <w:t xml:space="preserve"> русском и казахском языках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 xml:space="preserve">1 </w:t>
            </w:r>
            <w:proofErr w:type="spellStart"/>
            <w:proofErr w:type="gramStart"/>
            <w:r w:rsidRPr="00A63C6B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</w:tr>
      <w:tr w:rsidR="00A63C6B" w:rsidRPr="00A63C6B" w:rsidTr="00A63C6B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t>3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9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- температура окружающей среды от 0 до плюс 40 0</w:t>
            </w:r>
            <w:proofErr w:type="gramStart"/>
            <w:r w:rsidRPr="00A63C6B">
              <w:rPr>
                <w:rFonts w:ascii="Times New Roman" w:hAnsi="Times New Roman" w:cs="Times New Roman"/>
                <w:color w:val="000000"/>
              </w:rPr>
              <w:t xml:space="preserve"> С</w:t>
            </w:r>
            <w:proofErr w:type="gramEnd"/>
            <w:r w:rsidRPr="00A63C6B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- относительная влажность воздуха до 98% при температуре плюс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25 0</w:t>
            </w:r>
            <w:proofErr w:type="gramStart"/>
            <w:r w:rsidRPr="00A63C6B">
              <w:rPr>
                <w:rFonts w:ascii="Times New Roman" w:hAnsi="Times New Roman" w:cs="Times New Roman"/>
                <w:color w:val="000000"/>
              </w:rPr>
              <w:t xml:space="preserve"> С</w:t>
            </w:r>
            <w:proofErr w:type="gramEnd"/>
            <w:r w:rsidRPr="00A63C6B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A63C6B" w:rsidRPr="00A63C6B" w:rsidRDefault="00A63C6B" w:rsidP="00A63C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 xml:space="preserve">- атмосферное давление от 630 до 800 </w:t>
            </w:r>
            <w:proofErr w:type="spellStart"/>
            <w:r w:rsidRPr="00A63C6B">
              <w:rPr>
                <w:rFonts w:ascii="Times New Roman" w:hAnsi="Times New Roman" w:cs="Times New Roman"/>
                <w:color w:val="000000"/>
              </w:rPr>
              <w:t>мм</w:t>
            </w:r>
            <w:proofErr w:type="gramStart"/>
            <w:r w:rsidRPr="00A63C6B">
              <w:rPr>
                <w:rFonts w:ascii="Times New Roman" w:hAnsi="Times New Roman" w:cs="Times New Roman"/>
                <w:color w:val="000000"/>
              </w:rPr>
              <w:t>.р</w:t>
            </w:r>
            <w:proofErr w:type="gramEnd"/>
            <w:r w:rsidRPr="00A63C6B">
              <w:rPr>
                <w:rFonts w:ascii="Times New Roman" w:hAnsi="Times New Roman" w:cs="Times New Roman"/>
                <w:color w:val="000000"/>
              </w:rPr>
              <w:t>т.ст</w:t>
            </w:r>
            <w:proofErr w:type="spellEnd"/>
            <w:r w:rsidRPr="00A63C6B">
              <w:rPr>
                <w:rFonts w:ascii="Times New Roman" w:hAnsi="Times New Roman" w:cs="Times New Roman"/>
                <w:color w:val="000000"/>
              </w:rPr>
              <w:t>. (от 83,9 до 106,6 кПа).</w:t>
            </w:r>
          </w:p>
        </w:tc>
      </w:tr>
      <w:tr w:rsidR="00A63C6B" w:rsidRPr="00A63C6B" w:rsidTr="00A63C6B">
        <w:trPr>
          <w:trHeight w:val="977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t>4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t>Условия осуществления поставки медицинской техники (в соответствии с ИНКОТЕРМС 2010)</w:t>
            </w:r>
          </w:p>
        </w:tc>
        <w:tc>
          <w:tcPr>
            <w:tcW w:w="9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DDP конечный пользователь</w:t>
            </w:r>
          </w:p>
        </w:tc>
      </w:tr>
      <w:tr w:rsidR="00A63C6B" w:rsidRPr="00A63C6B" w:rsidTr="00A63C6B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t>5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9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526159" w:rsidP="00A63C6B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A63C6B">
              <w:rPr>
                <w:rFonts w:ascii="Times New Roman" w:hAnsi="Times New Roman" w:cs="Times New Roman"/>
                <w:iCs/>
              </w:rPr>
              <w:t>до 20 ноября 2024 года. Адрес: СКО, Тимирязевский район, с</w:t>
            </w:r>
            <w:proofErr w:type="gramStart"/>
            <w:r w:rsidRPr="00A63C6B">
              <w:rPr>
                <w:rFonts w:ascii="Times New Roman" w:hAnsi="Times New Roman" w:cs="Times New Roman"/>
                <w:iCs/>
              </w:rPr>
              <w:t>.Т</w:t>
            </w:r>
            <w:proofErr w:type="gramEnd"/>
            <w:r w:rsidRPr="00A63C6B">
              <w:rPr>
                <w:rFonts w:ascii="Times New Roman" w:hAnsi="Times New Roman" w:cs="Times New Roman"/>
                <w:iCs/>
              </w:rPr>
              <w:t>имирязево, ул. Горького, 75</w:t>
            </w:r>
          </w:p>
        </w:tc>
      </w:tr>
      <w:tr w:rsidR="00A63C6B" w:rsidRPr="00A63C6B" w:rsidTr="00A63C6B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lastRenderedPageBreak/>
              <w:t>6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3C6B" w:rsidRPr="00A63C6B" w:rsidRDefault="00A63C6B" w:rsidP="00A63C6B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t>Гарантийное сервисное обслуживание медицинской техники не менее 37 месяцев.</w:t>
            </w:r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br/>
            </w:r>
            <w:bookmarkStart w:id="2" w:name="z755"/>
            <w:bookmarkEnd w:id="2"/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t>Плановое техническое обслуживание должно проводиться не реже чем 1 раз в квартал.</w:t>
            </w:r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br/>
            </w:r>
            <w:bookmarkStart w:id="3" w:name="z756"/>
            <w:bookmarkEnd w:id="3"/>
            <w:proofErr w:type="gramStart"/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br/>
            </w:r>
            <w:bookmarkStart w:id="4" w:name="z757"/>
            <w:bookmarkEnd w:id="4"/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t>- замену отработавших ресурс составных частей;</w:t>
            </w:r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br/>
            </w:r>
            <w:bookmarkStart w:id="5" w:name="z758"/>
            <w:bookmarkEnd w:id="5"/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t>- замене или восстановлении отдельных частей медицинской техники;</w:t>
            </w:r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br/>
            </w:r>
            <w:bookmarkStart w:id="6" w:name="z759"/>
            <w:bookmarkEnd w:id="6"/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t>- настройку и регулировку медицинской техники; специфические для данной медицинской техники работы и т.п.;</w:t>
            </w:r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br/>
            </w:r>
            <w:bookmarkStart w:id="7" w:name="z760"/>
            <w:bookmarkEnd w:id="7"/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t>- чистку, смазку и при необходимости переборку основных механизмов и узлов;</w:t>
            </w:r>
            <w:proofErr w:type="gramEnd"/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br/>
            </w:r>
            <w:bookmarkStart w:id="8" w:name="z761"/>
            <w:bookmarkEnd w:id="8"/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  <w:r w:rsidRPr="00A63C6B">
              <w:rPr>
                <w:rFonts w:ascii="Times New Roman" w:hAnsi="Times New Roman" w:cs="Times New Roman"/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:rsidR="00A63C6B" w:rsidRPr="00A63C6B" w:rsidRDefault="00A63C6B" w:rsidP="00A63C6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23B4D" w:rsidRPr="00A63C6B" w:rsidRDefault="00023B4D" w:rsidP="00A63C6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63C6B">
        <w:rPr>
          <w:rFonts w:ascii="Times New Roman" w:hAnsi="Times New Roman" w:cs="Times New Roman"/>
        </w:rPr>
        <w:t>Лот №3 - Электрокардиограф 12-канальный</w:t>
      </w: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948"/>
        <w:gridCol w:w="29"/>
        <w:gridCol w:w="538"/>
        <w:gridCol w:w="1843"/>
        <w:gridCol w:w="7654"/>
        <w:gridCol w:w="1730"/>
      </w:tblGrid>
      <w:tr w:rsidR="00A63C6B" w:rsidRPr="00A63C6B" w:rsidTr="00A63C6B">
        <w:trPr>
          <w:trHeight w:val="40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63C6B" w:rsidRPr="00A63C6B" w:rsidRDefault="00A63C6B" w:rsidP="00A63C6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A63C6B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A63C6B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A63C6B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A63C6B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63C6B" w:rsidRPr="00A63C6B" w:rsidRDefault="00A63C6B" w:rsidP="00A63C6B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3C6B"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11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63C6B" w:rsidRPr="00A63C6B" w:rsidRDefault="00A63C6B" w:rsidP="00A63C6B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3C6B">
              <w:rPr>
                <w:rFonts w:ascii="Times New Roman" w:hAnsi="Times New Roman" w:cs="Times New Roman"/>
                <w:b/>
              </w:rPr>
              <w:t>Описание</w:t>
            </w:r>
          </w:p>
        </w:tc>
      </w:tr>
      <w:tr w:rsidR="00A63C6B" w:rsidRPr="00A63C6B" w:rsidTr="00A63C6B">
        <w:trPr>
          <w:trHeight w:val="4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A63C6B" w:rsidRDefault="00A63C6B" w:rsidP="00A63C6B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3C6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A63C6B" w:rsidRDefault="00A63C6B" w:rsidP="00A63C6B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  <w:r w:rsidRPr="00A63C6B">
              <w:rPr>
                <w:rFonts w:ascii="Times New Roman" w:hAnsi="Times New Roman" w:cs="Times New Roman"/>
                <w:b/>
              </w:rPr>
              <w:t>Наименование медицинской техники (далее – МТ)</w:t>
            </w:r>
          </w:p>
          <w:p w:rsidR="00A63C6B" w:rsidRPr="00A63C6B" w:rsidRDefault="00A63C6B" w:rsidP="00A63C6B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A63C6B">
              <w:rPr>
                <w:rFonts w:ascii="Times New Roman" w:hAnsi="Times New Roman" w:cs="Times New Roman"/>
                <w:i/>
              </w:rPr>
              <w:t>(в соответствии с государственным реестром МТ)</w:t>
            </w:r>
          </w:p>
        </w:tc>
        <w:tc>
          <w:tcPr>
            <w:tcW w:w="11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6B" w:rsidRPr="00A63C6B" w:rsidRDefault="00A63C6B" w:rsidP="002B6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63C6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Электрокардиограф 12-канальный </w:t>
            </w:r>
          </w:p>
        </w:tc>
      </w:tr>
      <w:tr w:rsidR="00A63C6B" w:rsidRPr="00A63C6B" w:rsidTr="00A63C6B">
        <w:trPr>
          <w:trHeight w:val="611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A63C6B" w:rsidRDefault="00A63C6B" w:rsidP="00A63C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63C6B">
              <w:rPr>
                <w:rFonts w:ascii="Times New Roman" w:hAnsi="Times New Roman" w:cs="Times New Roman"/>
                <w:b/>
                <w:lang w:val="kk-KZ"/>
              </w:rPr>
              <w:t>2</w:t>
            </w:r>
          </w:p>
        </w:tc>
        <w:tc>
          <w:tcPr>
            <w:tcW w:w="29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A63C6B" w:rsidRDefault="00A63C6B" w:rsidP="00A63C6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  <w:r w:rsidRPr="00A63C6B">
              <w:rPr>
                <w:rFonts w:ascii="Times New Roman" w:hAnsi="Times New Roman" w:cs="Times New Roman"/>
                <w:b/>
              </w:rPr>
              <w:t>Требования к комплектации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A63C6B" w:rsidRDefault="00A63C6B" w:rsidP="00A63C6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63C6B">
              <w:rPr>
                <w:rFonts w:ascii="Times New Roman" w:hAnsi="Times New Roman" w:cs="Times New Roman"/>
                <w:i/>
              </w:rPr>
              <w:t>№</w:t>
            </w:r>
          </w:p>
          <w:p w:rsidR="00A63C6B" w:rsidRPr="00A63C6B" w:rsidRDefault="00A63C6B" w:rsidP="00A63C6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proofErr w:type="gramStart"/>
            <w:r w:rsidRPr="00A63C6B">
              <w:rPr>
                <w:rFonts w:ascii="Times New Roman" w:hAnsi="Times New Roman" w:cs="Times New Roman"/>
                <w:i/>
              </w:rPr>
              <w:t>п</w:t>
            </w:r>
            <w:proofErr w:type="spellEnd"/>
            <w:proofErr w:type="gramEnd"/>
            <w:r w:rsidRPr="00A63C6B">
              <w:rPr>
                <w:rFonts w:ascii="Times New Roman" w:hAnsi="Times New Roman" w:cs="Times New Roman"/>
                <w:i/>
              </w:rPr>
              <w:t>/</w:t>
            </w:r>
            <w:proofErr w:type="spellStart"/>
            <w:r w:rsidRPr="00A63C6B">
              <w:rPr>
                <w:rFonts w:ascii="Times New Roman" w:hAnsi="Times New Roman" w:cs="Times New Roman"/>
                <w:i/>
              </w:rPr>
              <w:t>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A63C6B" w:rsidRDefault="00A63C6B" w:rsidP="00A63C6B">
            <w:pPr>
              <w:spacing w:after="0" w:line="240" w:lineRule="auto"/>
              <w:ind w:left="-97" w:right="-86"/>
              <w:jc w:val="center"/>
              <w:rPr>
                <w:rFonts w:ascii="Times New Roman" w:hAnsi="Times New Roman" w:cs="Times New Roman"/>
                <w:i/>
              </w:rPr>
            </w:pPr>
            <w:r w:rsidRPr="00A63C6B">
              <w:rPr>
                <w:rFonts w:ascii="Times New Roman" w:hAnsi="Times New Roman" w:cs="Times New Roman"/>
                <w:i/>
              </w:rPr>
              <w:t xml:space="preserve">Наименование </w:t>
            </w:r>
            <w:proofErr w:type="gramStart"/>
            <w:r w:rsidRPr="00A63C6B">
              <w:rPr>
                <w:rFonts w:ascii="Times New Roman" w:hAnsi="Times New Roman" w:cs="Times New Roman"/>
                <w:i/>
              </w:rPr>
              <w:t>комплектующего</w:t>
            </w:r>
            <w:proofErr w:type="gramEnd"/>
            <w:r w:rsidRPr="00A63C6B">
              <w:rPr>
                <w:rFonts w:ascii="Times New Roman" w:hAnsi="Times New Roman" w:cs="Times New Roman"/>
                <w:i/>
              </w:rPr>
              <w:t xml:space="preserve"> к МТ (в соответствии с государственным реестром МТ)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A63C6B" w:rsidRDefault="00A63C6B" w:rsidP="00A63C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Модель и (или) марка, каталожный номер, </w:t>
            </w:r>
          </w:p>
          <w:p w:rsidR="00A63C6B" w:rsidRPr="00A63C6B" w:rsidRDefault="00A63C6B" w:rsidP="00A63C6B">
            <w:pPr>
              <w:spacing w:after="0" w:line="240" w:lineRule="auto"/>
              <w:ind w:left="-97" w:right="-86"/>
              <w:jc w:val="center"/>
              <w:rPr>
                <w:rFonts w:ascii="Times New Roman" w:hAnsi="Times New Roman" w:cs="Times New Roman"/>
                <w:i/>
              </w:rPr>
            </w:pPr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краткая техническая характеристика </w:t>
            </w:r>
            <w:proofErr w:type="gramStart"/>
            <w:r w:rsidRPr="00A63C6B">
              <w:rPr>
                <w:rFonts w:ascii="Times New Roman" w:hAnsi="Times New Roman" w:cs="Times New Roman"/>
                <w:color w:val="000000" w:themeColor="text1"/>
              </w:rPr>
              <w:t>комплектующего</w:t>
            </w:r>
            <w:proofErr w:type="gramEnd"/>
            <w:r w:rsidRPr="00A63C6B">
              <w:rPr>
                <w:rFonts w:ascii="Times New Roman" w:hAnsi="Times New Roman" w:cs="Times New Roman"/>
                <w:color w:val="000000" w:themeColor="text1"/>
              </w:rPr>
              <w:t xml:space="preserve"> к медицинской технике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A63C6B" w:rsidRDefault="00A63C6B" w:rsidP="00A63C6B">
            <w:pPr>
              <w:spacing w:after="0" w:line="240" w:lineRule="auto"/>
              <w:ind w:left="-97" w:right="-86"/>
              <w:jc w:val="center"/>
              <w:rPr>
                <w:rFonts w:ascii="Times New Roman" w:hAnsi="Times New Roman" w:cs="Times New Roman"/>
                <w:i/>
              </w:rPr>
            </w:pPr>
            <w:r w:rsidRPr="00A63C6B">
              <w:rPr>
                <w:rFonts w:ascii="Times New Roman" w:hAnsi="Times New Roman" w:cs="Times New Roman"/>
                <w:i/>
              </w:rPr>
              <w:t>Требуемое количество</w:t>
            </w:r>
          </w:p>
          <w:p w:rsidR="00A63C6B" w:rsidRPr="00A63C6B" w:rsidRDefault="00A63C6B" w:rsidP="00A63C6B">
            <w:pPr>
              <w:spacing w:after="0" w:line="240" w:lineRule="auto"/>
              <w:ind w:left="-97" w:right="-86"/>
              <w:jc w:val="center"/>
              <w:rPr>
                <w:rFonts w:ascii="Times New Roman" w:hAnsi="Times New Roman" w:cs="Times New Roman"/>
                <w:i/>
              </w:rPr>
            </w:pPr>
            <w:r w:rsidRPr="00A63C6B">
              <w:rPr>
                <w:rFonts w:ascii="Times New Roman" w:hAnsi="Times New Roman" w:cs="Times New Roman"/>
                <w:i/>
              </w:rPr>
              <w:t>(с указанием единицы измерения)</w:t>
            </w:r>
          </w:p>
        </w:tc>
      </w:tr>
      <w:tr w:rsidR="00A63C6B" w:rsidRPr="00A63C6B" w:rsidTr="00A63C6B">
        <w:trPr>
          <w:trHeight w:val="1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A63C6B" w:rsidRDefault="00A63C6B" w:rsidP="00A63C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A63C6B" w:rsidRDefault="00A63C6B" w:rsidP="00A63C6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63C6B">
              <w:rPr>
                <w:rFonts w:ascii="Times New Roman" w:hAnsi="Times New Roman" w:cs="Times New Roman"/>
                <w:i/>
              </w:rPr>
              <w:t>Основные комплектующие</w:t>
            </w:r>
          </w:p>
        </w:tc>
      </w:tr>
      <w:tr w:rsidR="00A63C6B" w:rsidRPr="00A63C6B" w:rsidTr="00A63C6B">
        <w:trPr>
          <w:trHeight w:val="1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A63C6B" w:rsidRDefault="00A63C6B" w:rsidP="00A63C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A63C6B" w:rsidRDefault="00A63C6B" w:rsidP="00A63C6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A63C6B" w:rsidRDefault="00A63C6B" w:rsidP="00A63C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Основной блок Электрокардиографа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Электрокардиограф  включает в себя следующие характеристики: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Электрокардиограф 12-ти канальный. Область применения: терапия, кардиология, педиатрия, скорая помощь. Наличие одномоментной регистрации ЭКГ по общепринятым 12 отведениям.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Предназначен для: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tr-TR"/>
              </w:rPr>
            </w:pPr>
            <w:r w:rsidRPr="00A63C6B">
              <w:rPr>
                <w:rFonts w:ascii="Times New Roman" w:hAnsi="Times New Roman" w:cs="Times New Roman"/>
                <w:lang w:val="tr-TR"/>
              </w:rPr>
              <w:t xml:space="preserve">- </w:t>
            </w: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для рутинных скрининговых исследованиях,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tr-TR"/>
              </w:rPr>
            </w:pPr>
            <w:r w:rsidRPr="00A63C6B">
              <w:rPr>
                <w:rFonts w:ascii="Times New Roman" w:hAnsi="Times New Roman" w:cs="Times New Roman"/>
                <w:lang w:val="tr-TR"/>
              </w:rPr>
              <w:t xml:space="preserve">- </w:t>
            </w: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для отделений кардиологии при углубленных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tr-TR"/>
              </w:rPr>
            </w:pP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исследованиях,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tr-TR"/>
              </w:rPr>
            </w:pPr>
            <w:r w:rsidRPr="00A63C6B">
              <w:rPr>
                <w:rFonts w:ascii="Times New Roman" w:hAnsi="Times New Roman" w:cs="Times New Roman"/>
                <w:lang w:val="tr-TR"/>
              </w:rPr>
              <w:t xml:space="preserve">- </w:t>
            </w: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применяется при исследованиях сердца в состояниях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tr-TR"/>
              </w:rPr>
            </w:pP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тестовых физических нагрузках.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tr-TR"/>
              </w:rPr>
            </w:pPr>
            <w:r w:rsidRPr="00A63C6B">
              <w:rPr>
                <w:rFonts w:ascii="Times New Roman" w:eastAsia="TimesNewRomanPSMT" w:hAnsi="Times New Roman" w:cs="Times New Roman"/>
                <w:lang w:val="tr-TR"/>
              </w:rPr>
              <w:lastRenderedPageBreak/>
              <w:t>Фильтры: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tr-TR"/>
              </w:rPr>
            </w:pP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фильтр AC: Вкл/Выкл,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tr-TR"/>
              </w:rPr>
            </w:pP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фильтр DFT: 0.05Hz/0.1</w:t>
            </w:r>
            <w:r w:rsidRPr="00A63C6B">
              <w:rPr>
                <w:rFonts w:ascii="Times New Roman" w:hAnsi="Times New Roman" w:cs="Times New Roman"/>
                <w:lang w:val="tr-TR"/>
              </w:rPr>
              <w:t>5Hz/0.25Hz/0.5Hz,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tr-TR"/>
              </w:rPr>
            </w:pP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фильтр EMG: 25Hz/35Hz/45Hz/выкл,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tr-TR"/>
              </w:rPr>
            </w:pP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низкопроходной фильтр: 150Hz/100Hz/75Hz.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tr-TR"/>
              </w:rPr>
            </w:pP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Входной контур изолированный, защита от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tr-TR"/>
              </w:rPr>
            </w:pP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дрейфаизолинии и дефибриллятора.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Рабочее напряжение = 100V-240V~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Рабочая частота тока = 50Hz/60Hz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 xml:space="preserve">Рабочий ток = 0.9-0.4A 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 xml:space="preserve">Степень защиты от поражения электрическим током, включает в себя: 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Тип защиты CF, с защитой от разряда дефибриллятора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Эксплуатационные характеристики, включают в себя: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Средство регистрации: матричный термопринтер</w:t>
            </w:r>
            <w:r w:rsidRPr="00A63C6B">
              <w:rPr>
                <w:rFonts w:ascii="Times New Roman" w:hAnsi="Times New Roman" w:cs="Times New Roman"/>
                <w:color w:val="000000"/>
              </w:rPr>
              <w:tab/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 xml:space="preserve">Плотность печати8 точек на </w:t>
            </w:r>
            <w:proofErr w:type="gramStart"/>
            <w:r w:rsidRPr="00A63C6B">
              <w:rPr>
                <w:rFonts w:ascii="Times New Roman" w:hAnsi="Times New Roman" w:cs="Times New Roman"/>
                <w:color w:val="000000"/>
              </w:rPr>
              <w:t>мм</w:t>
            </w:r>
            <w:proofErr w:type="gramEnd"/>
            <w:r w:rsidRPr="00A63C6B">
              <w:rPr>
                <w:rFonts w:ascii="Times New Roman" w:hAnsi="Times New Roman" w:cs="Times New Roman"/>
                <w:color w:val="000000"/>
              </w:rPr>
              <w:t xml:space="preserve"> / 200 точек на дюйм (ось амплитуд)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 xml:space="preserve">40 точек на </w:t>
            </w:r>
            <w:proofErr w:type="gramStart"/>
            <w:r w:rsidRPr="00A63C6B">
              <w:rPr>
                <w:rFonts w:ascii="Times New Roman" w:hAnsi="Times New Roman" w:cs="Times New Roman"/>
                <w:color w:val="000000"/>
              </w:rPr>
              <w:t>мм</w:t>
            </w:r>
            <w:proofErr w:type="gramEnd"/>
            <w:r w:rsidRPr="00A63C6B">
              <w:rPr>
                <w:rFonts w:ascii="Times New Roman" w:hAnsi="Times New Roman" w:cs="Times New Roman"/>
                <w:color w:val="000000"/>
              </w:rPr>
              <w:t xml:space="preserve"> / 1000 точек на дюйм (ось времени, при скорости бумаги 25 мм/с)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Скорость протяжки:5 мм/с, 6.25 мм/с,  10 мм/с,  12.5 мм/с,  25 мм/с,  50 мм/</w:t>
            </w:r>
            <w:proofErr w:type="gramStart"/>
            <w:r w:rsidRPr="00A63C6B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A63C6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63C6B">
              <w:rPr>
                <w:rFonts w:ascii="Times New Roman" w:eastAsia="MS Mincho" w:cs="Times New Roman"/>
                <w:color w:val="000000"/>
              </w:rPr>
              <w:t>（</w:t>
            </w:r>
            <w:r w:rsidRPr="00A63C6B">
              <w:rPr>
                <w:rFonts w:ascii="Times New Roman" w:hAnsi="Times New Roman" w:cs="Times New Roman"/>
                <w:color w:val="000000"/>
              </w:rPr>
              <w:t>±3%</w:t>
            </w:r>
            <w:r w:rsidRPr="00A63C6B">
              <w:rPr>
                <w:rFonts w:ascii="Times New Roman" w:eastAsia="MS Mincho" w:cs="Times New Roman"/>
                <w:color w:val="000000"/>
              </w:rPr>
              <w:t>）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 xml:space="preserve">Точность:±5% (ось </w:t>
            </w:r>
            <w:proofErr w:type="spellStart"/>
            <w:r w:rsidRPr="00A63C6B">
              <w:rPr>
                <w:rFonts w:ascii="Times New Roman" w:hAnsi="Times New Roman" w:cs="Times New Roman"/>
                <w:color w:val="000000"/>
              </w:rPr>
              <w:t>x</w:t>
            </w:r>
            <w:proofErr w:type="spellEnd"/>
            <w:r w:rsidRPr="00A63C6B">
              <w:rPr>
                <w:rFonts w:ascii="Times New Roman" w:hAnsi="Times New Roman" w:cs="Times New Roman"/>
                <w:color w:val="000000"/>
              </w:rPr>
              <w:t xml:space="preserve">), ±5%(ось </w:t>
            </w:r>
            <w:proofErr w:type="spellStart"/>
            <w:r w:rsidRPr="00A63C6B">
              <w:rPr>
                <w:rFonts w:ascii="Times New Roman" w:hAnsi="Times New Roman" w:cs="Times New Roman"/>
                <w:color w:val="000000"/>
              </w:rPr>
              <w:t>y</w:t>
            </w:r>
            <w:proofErr w:type="spellEnd"/>
            <w:r w:rsidRPr="00A63C6B">
              <w:rPr>
                <w:rFonts w:ascii="Times New Roman" w:hAnsi="Times New Roman" w:cs="Times New Roman"/>
                <w:color w:val="000000"/>
              </w:rPr>
              <w:t>)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Распознавание сердцебиения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Метод:</w:t>
            </w:r>
            <w:r w:rsidRPr="00A63C6B">
              <w:rPr>
                <w:rFonts w:ascii="Times New Roman" w:hAnsi="Times New Roman" w:cs="Times New Roman"/>
                <w:color w:val="000000"/>
              </w:rPr>
              <w:tab/>
              <w:t>Пик-пик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Диапазон:30 ударов в минуту ~300 ударов в минуту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 xml:space="preserve">Точность:±1 удар в минуту 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 xml:space="preserve">Ток утечки пациента: &lt;10 мкА (220~240 В). 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Побочный ток пациента: &lt;0,1 мкА (постоянный ток).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Отведения:12 стандартных отведений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 xml:space="preserve">Режим получения </w:t>
            </w:r>
            <w:proofErr w:type="spellStart"/>
            <w:r w:rsidRPr="00A63C6B">
              <w:rPr>
                <w:rFonts w:ascii="Times New Roman" w:hAnsi="Times New Roman" w:cs="Times New Roman"/>
                <w:color w:val="000000"/>
              </w:rPr>
              <w:t>данных</w:t>
            </w:r>
            <w:proofErr w:type="gramStart"/>
            <w:r w:rsidRPr="00A63C6B">
              <w:rPr>
                <w:rFonts w:ascii="Times New Roman" w:hAnsi="Times New Roman" w:cs="Times New Roman"/>
                <w:color w:val="000000"/>
              </w:rPr>
              <w:t>:о</w:t>
            </w:r>
            <w:proofErr w:type="gramEnd"/>
            <w:r w:rsidRPr="00A63C6B">
              <w:rPr>
                <w:rFonts w:ascii="Times New Roman" w:hAnsi="Times New Roman" w:cs="Times New Roman"/>
                <w:color w:val="000000"/>
              </w:rPr>
              <w:t>дновременно</w:t>
            </w:r>
            <w:proofErr w:type="spellEnd"/>
            <w:r w:rsidRPr="00A63C6B">
              <w:rPr>
                <w:rFonts w:ascii="Times New Roman" w:hAnsi="Times New Roman" w:cs="Times New Roman"/>
                <w:color w:val="000000"/>
              </w:rPr>
              <w:t xml:space="preserve"> с 12 отведений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Аналого-цифровое разрешение:</w:t>
            </w:r>
            <w:r w:rsidRPr="00A63C6B">
              <w:rPr>
                <w:rFonts w:ascii="Times New Roman" w:hAnsi="Times New Roman" w:cs="Times New Roman"/>
                <w:color w:val="000000"/>
              </w:rPr>
              <w:tab/>
              <w:t>24 бита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63C6B">
              <w:rPr>
                <w:rFonts w:ascii="Times New Roman" w:hAnsi="Times New Roman" w:cs="Times New Roman"/>
                <w:color w:val="000000"/>
              </w:rPr>
              <w:t>Постоянная</w:t>
            </w:r>
            <w:proofErr w:type="gramEnd"/>
            <w:r w:rsidRPr="00A63C6B">
              <w:rPr>
                <w:rFonts w:ascii="Times New Roman" w:hAnsi="Times New Roman" w:cs="Times New Roman"/>
                <w:color w:val="000000"/>
              </w:rPr>
              <w:t xml:space="preserve"> времени:</w:t>
            </w:r>
            <w:r w:rsidRPr="00A63C6B">
              <w:rPr>
                <w:rFonts w:ascii="Times New Roman" w:hAnsi="Times New Roman" w:cs="Times New Roman"/>
                <w:color w:val="000000"/>
              </w:rPr>
              <w:tab/>
              <w:t>≥3.2с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Частотная характеристика:</w:t>
            </w:r>
            <w:r w:rsidRPr="00A63C6B">
              <w:rPr>
                <w:rFonts w:ascii="Times New Roman" w:hAnsi="Times New Roman" w:cs="Times New Roman"/>
                <w:color w:val="000000"/>
              </w:rPr>
              <w:tab/>
              <w:t>0.05Гц ~ 150Гц (-3дБ)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</w:rPr>
              <w:t>Выбираемая чувствительность</w:t>
            </w:r>
            <w:r w:rsidRPr="00A63C6B">
              <w:rPr>
                <w:rFonts w:ascii="Times New Roman" w:hAnsi="Times New Roman" w:cs="Times New Roman"/>
                <w:color w:val="000000"/>
              </w:rPr>
              <w:t>:</w:t>
            </w:r>
            <w:r w:rsidRPr="00A63C6B">
              <w:rPr>
                <w:rFonts w:ascii="Times New Roman" w:hAnsi="Times New Roman" w:cs="Times New Roman"/>
                <w:color w:val="000000"/>
              </w:rPr>
              <w:tab/>
              <w:t>2.5, 5, 10, 20, 10/5, AGC(авто) (</w:t>
            </w:r>
            <w:proofErr w:type="gramStart"/>
            <w:r w:rsidRPr="00A63C6B">
              <w:rPr>
                <w:rFonts w:ascii="Times New Roman" w:hAnsi="Times New Roman" w:cs="Times New Roman"/>
                <w:color w:val="000000"/>
              </w:rPr>
              <w:t>мм</w:t>
            </w:r>
            <w:proofErr w:type="gramEnd"/>
            <w:r w:rsidRPr="00A63C6B">
              <w:rPr>
                <w:rFonts w:ascii="Times New Roman" w:hAnsi="Times New Roman" w:cs="Times New Roman"/>
                <w:color w:val="000000"/>
              </w:rPr>
              <w:t>/мВ)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Входной импеданс:</w:t>
            </w:r>
            <w:r w:rsidRPr="00A63C6B">
              <w:rPr>
                <w:rFonts w:ascii="Times New Roman" w:hAnsi="Times New Roman" w:cs="Times New Roman"/>
                <w:color w:val="000000"/>
              </w:rPr>
              <w:tab/>
              <w:t>≥50MΩ (10Гц)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Входной ток:</w:t>
            </w:r>
            <w:r w:rsidRPr="00A63C6B">
              <w:rPr>
                <w:rFonts w:ascii="Times New Roman" w:hAnsi="Times New Roman" w:cs="Times New Roman"/>
                <w:color w:val="000000"/>
              </w:rPr>
              <w:tab/>
              <w:t>≤0.01мкА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Диапазон входных напряжений:</w:t>
            </w:r>
            <w:r w:rsidRPr="00A63C6B">
              <w:rPr>
                <w:rFonts w:ascii="Times New Roman" w:hAnsi="Times New Roman" w:cs="Times New Roman"/>
                <w:color w:val="000000"/>
              </w:rPr>
              <w:tab/>
              <w:t>≤±5 мВ (пик-пик)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Калибровочное напряжение:</w:t>
            </w:r>
            <w:r w:rsidRPr="00A63C6B">
              <w:rPr>
                <w:rFonts w:ascii="Times New Roman" w:hAnsi="Times New Roman" w:cs="Times New Roman"/>
                <w:color w:val="000000"/>
              </w:rPr>
              <w:tab/>
              <w:t>1мВ±2%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Напряжение смещения постоянного тока:</w:t>
            </w:r>
            <w:r w:rsidRPr="00A63C6B">
              <w:rPr>
                <w:rFonts w:ascii="Times New Roman" w:hAnsi="Times New Roman" w:cs="Times New Roman"/>
                <w:color w:val="000000"/>
              </w:rPr>
              <w:tab/>
              <w:t>±600мВ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Шум:</w:t>
            </w:r>
            <w:r w:rsidRPr="00A63C6B">
              <w:rPr>
                <w:rFonts w:ascii="Times New Roman" w:hAnsi="Times New Roman" w:cs="Times New Roman"/>
                <w:color w:val="000000"/>
              </w:rPr>
              <w:tab/>
              <w:t>≤12.5 мкВ (пик-пик)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Межканальные наводки:</w:t>
            </w:r>
            <w:r w:rsidRPr="00A63C6B">
              <w:rPr>
                <w:rFonts w:ascii="Times New Roman" w:hAnsi="Times New Roman" w:cs="Times New Roman"/>
                <w:color w:val="000000"/>
              </w:rPr>
              <w:tab/>
              <w:t>≤0.5мм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Фильтры:</w:t>
            </w:r>
            <w:r w:rsidRPr="00A63C6B">
              <w:rPr>
                <w:rFonts w:ascii="Times New Roman" w:hAnsi="Times New Roman" w:cs="Times New Roman"/>
                <w:color w:val="000000"/>
              </w:rPr>
              <w:tab/>
              <w:t xml:space="preserve">Фильтр переменного тока: </w:t>
            </w:r>
            <w:proofErr w:type="spellStart"/>
            <w:r w:rsidRPr="00A63C6B">
              <w:rPr>
                <w:rFonts w:ascii="Times New Roman" w:hAnsi="Times New Roman" w:cs="Times New Roman"/>
                <w:color w:val="000000"/>
              </w:rPr>
              <w:t>Вкл</w:t>
            </w:r>
            <w:proofErr w:type="spellEnd"/>
            <w:r w:rsidRPr="00A63C6B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proofErr w:type="gramStart"/>
            <w:r w:rsidRPr="00A63C6B">
              <w:rPr>
                <w:rFonts w:ascii="Times New Roman" w:hAnsi="Times New Roman" w:cs="Times New Roman"/>
                <w:color w:val="000000"/>
              </w:rPr>
              <w:t>Выкл</w:t>
            </w:r>
            <w:proofErr w:type="spellEnd"/>
            <w:proofErr w:type="gramEnd"/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lastRenderedPageBreak/>
              <w:t>Фильтр ДПФ: 0.05 Гц/0.15 Гц /0.25 Гц /0.32 Гц /0.5 Гц /0.67 Гц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Фильтр мышечных сокращений: 25 Гц /35 Гц /45 Гц /</w:t>
            </w:r>
            <w:proofErr w:type="spellStart"/>
            <w:proofErr w:type="gramStart"/>
            <w:r w:rsidRPr="00A63C6B">
              <w:rPr>
                <w:rFonts w:ascii="Times New Roman" w:hAnsi="Times New Roman" w:cs="Times New Roman"/>
                <w:color w:val="000000"/>
              </w:rPr>
              <w:t>Выкл</w:t>
            </w:r>
            <w:proofErr w:type="spellEnd"/>
            <w:proofErr w:type="gramEnd"/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Фильтр нижних частот:150 Гц/100 Гц /75 Гц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Коэффициент ослабления синфазного сигнала, CMRR≥115дБ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Частота замеров</w:t>
            </w:r>
            <w:r w:rsidRPr="00A63C6B">
              <w:rPr>
                <w:rFonts w:ascii="Times New Roman" w:hAnsi="Times New Roman" w:cs="Times New Roman"/>
                <w:color w:val="000000"/>
              </w:rPr>
              <w:tab/>
              <w:t>1000 Гц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Обнаружение кардиостимулятора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Амплитуда</w:t>
            </w:r>
            <w:r w:rsidRPr="00A63C6B">
              <w:rPr>
                <w:rFonts w:ascii="Times New Roman" w:hAnsi="Times New Roman" w:cs="Times New Roman"/>
                <w:color w:val="000000"/>
              </w:rPr>
              <w:tab/>
              <w:t>от ±2 до ±700 мВ</w:t>
            </w:r>
          </w:p>
          <w:p w:rsidR="00A63C6B" w:rsidRPr="00A63C6B" w:rsidRDefault="00A63C6B" w:rsidP="00A63C6B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Ширина</w:t>
            </w:r>
            <w:r w:rsidRPr="00A63C6B">
              <w:rPr>
                <w:rFonts w:ascii="Times New Roman" w:hAnsi="Times New Roman" w:cs="Times New Roman"/>
                <w:color w:val="000000"/>
              </w:rPr>
              <w:tab/>
              <w:t>от 0.1 до 2.0 мс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tr-TR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Частота замеров</w:t>
            </w:r>
            <w:r w:rsidRPr="00A63C6B">
              <w:rPr>
                <w:rFonts w:ascii="Times New Roman" w:hAnsi="Times New Roman" w:cs="Times New Roman"/>
                <w:color w:val="000000"/>
              </w:rPr>
              <w:tab/>
              <w:t>10,000/сек/канал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tr-TR"/>
              </w:rPr>
            </w:pP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Сенсорный</w:t>
            </w:r>
            <w:r w:rsidRPr="00A63C6B">
              <w:rPr>
                <w:rFonts w:ascii="Times New Roman" w:eastAsia="TimesNewRomanPSMT" w:hAnsi="Times New Roman" w:cs="Times New Roman"/>
              </w:rPr>
              <w:t xml:space="preserve"> откидной </w:t>
            </w:r>
            <w:r w:rsidRPr="00A63C6B">
              <w:rPr>
                <w:rFonts w:ascii="Times New Roman" w:eastAsia="TimesNewRomanPSMT" w:hAnsi="Times New Roman" w:cs="Times New Roman"/>
                <w:lang w:val="tr-TR"/>
              </w:rPr>
              <w:t xml:space="preserve"> экран с диагональю 12 “с буквенной</w:t>
            </w:r>
            <w:r w:rsidRPr="00A63C6B">
              <w:rPr>
                <w:rFonts w:ascii="Times New Roman" w:hAnsi="Times New Roman" w:cs="Times New Roman"/>
                <w:lang w:val="tr-TR"/>
              </w:rPr>
              <w:t>-</w:t>
            </w: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цифровой клавиатурой.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tr-TR"/>
              </w:rPr>
            </w:pPr>
            <w:r w:rsidRPr="00A63C6B">
              <w:rPr>
                <w:rFonts w:ascii="Times New Roman" w:hAnsi="Times New Roman" w:cs="Times New Roman"/>
              </w:rPr>
              <w:t>Наличие автоматического и ручного режима работы. Наличие одновременной печати двенадцати отведений на регистрирующей ленте. Наличие печати 1-го или 3-х любых выбранных отведений для анализа ритма. Наличие автоматического распознавания нарушений ритма с возможностью запуска печати</w:t>
            </w: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.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tr-TR"/>
              </w:rPr>
            </w:pPr>
            <w:r w:rsidRPr="00A63C6B">
              <w:rPr>
                <w:rFonts w:ascii="Times New Roman" w:eastAsia="TimesNewRomanPSMT" w:hAnsi="Times New Roman" w:cs="Times New Roman"/>
                <w:lang w:val="tr-TR"/>
              </w:rPr>
              <w:t xml:space="preserve">Сенсорный экран 12 “может одновременно отображатьвсе 12 ЭКГ </w:t>
            </w:r>
            <w:r w:rsidRPr="00A63C6B">
              <w:rPr>
                <w:rFonts w:ascii="Times New Roman" w:hAnsi="Times New Roman" w:cs="Times New Roman"/>
                <w:lang w:val="tr-TR"/>
              </w:rPr>
              <w:t xml:space="preserve">- </w:t>
            </w: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волн и имеет режим «заморозить наэкране».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tr-TR"/>
              </w:rPr>
            </w:pP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Встроенный 12</w:t>
            </w:r>
            <w:r w:rsidRPr="00A63C6B">
              <w:rPr>
                <w:rFonts w:ascii="Times New Roman" w:hAnsi="Times New Roman" w:cs="Times New Roman"/>
                <w:lang w:val="tr-TR"/>
              </w:rPr>
              <w:t>-</w:t>
            </w: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канальный термопринтер савтоматическим и динамическим выравниваниемпечатных символов и сигналов.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tr-TR"/>
              </w:rPr>
            </w:pP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Поддержка сканер штрих</w:t>
            </w:r>
            <w:r w:rsidRPr="00A63C6B">
              <w:rPr>
                <w:rFonts w:ascii="Times New Roman" w:hAnsi="Times New Roman" w:cs="Times New Roman"/>
                <w:lang w:val="tr-TR"/>
              </w:rPr>
              <w:t>-</w:t>
            </w: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кода для прямой передачиданных о пациенте в память и печать кардиограммынапрямую на бумаге формата A4 с использованиемобычного принтера.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tr-TR"/>
              </w:rPr>
            </w:pP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Электрокардиограф может передавать записи накомпьютер (через сети LAN &amp; WiFi) и управлять имичерез современное программное обеспечение смарт</w:t>
            </w:r>
            <w:r w:rsidRPr="00A63C6B">
              <w:rPr>
                <w:rFonts w:ascii="Times New Roman" w:hAnsi="Times New Roman" w:cs="Times New Roman"/>
                <w:lang w:val="tr-TR"/>
              </w:rPr>
              <w:t>-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tr-TR"/>
              </w:rPr>
            </w:pP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ЭКГ Viewer.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Поддержка и возможность экспорта данных в PDF,SCP и FDA</w:t>
            </w:r>
            <w:r w:rsidRPr="00A63C6B">
              <w:rPr>
                <w:rFonts w:ascii="Times New Roman" w:hAnsi="Times New Roman" w:cs="Times New Roman"/>
                <w:lang w:val="tr-TR"/>
              </w:rPr>
              <w:t>-XML.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tr-TR"/>
              </w:rPr>
            </w:pP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Память вмещает до 200 записей ЭКГ.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tr-TR"/>
              </w:rPr>
            </w:pP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С помощью программы диагностики и анализа ЭКГ,кардиограф может диагностировать аритмию ианализировать работу кардиостимулятора.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tr-TR"/>
              </w:rPr>
            </w:pP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ЭКГ имеет встроенный литиевый аккумулятор,который позволяет в автономном режиме делать до400 записей полной ЭКГ.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tr-TR"/>
              </w:rPr>
            </w:pP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Особенности: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tr-TR"/>
              </w:rPr>
            </w:pP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- 5 скоростей записи (5 мм / сек, 10 мм / сек 12,5 / сек,25 мм / сек и 50 мм / сек) на рулонной бумаге илилистовой (ширина 216 мм);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tr-TR"/>
              </w:rPr>
            </w:pP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- несколько форматов печати (12x1, 3x4 +1 R или 6x2+1 R, 3x4 +3 R и т.д.);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tr-TR"/>
              </w:rPr>
            </w:pP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- адаптивная оптика и звуковая сигнализация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tr-TR"/>
              </w:rPr>
            </w:pP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предупредит пользователя о любых ошибках в записи,а так же при отключении электрода, низком уровнезаряда батареи.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tr-TR"/>
              </w:rPr>
            </w:pPr>
            <w:r w:rsidRPr="00A63C6B">
              <w:rPr>
                <w:rFonts w:ascii="Times New Roman" w:eastAsia="TimesNewRomanPSMT" w:hAnsi="Times New Roman" w:cs="Times New Roman"/>
                <w:lang w:val="tr-TR"/>
              </w:rPr>
              <w:t xml:space="preserve">ЭКГ имеет порт Ethernet, подключение Wi-Fi, USBпорт для хранения и </w:t>
            </w:r>
            <w:r w:rsidRPr="00A63C6B">
              <w:rPr>
                <w:rFonts w:ascii="Times New Roman" w:eastAsia="TimesNewRomanPSMT" w:hAnsi="Times New Roman" w:cs="Times New Roman"/>
                <w:lang w:val="tr-TR"/>
              </w:rPr>
              <w:lastRenderedPageBreak/>
              <w:t>обработки ЭКГ результатов иперенос на ПК.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tr-TR"/>
              </w:rPr>
            </w:pP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Размер: 420 мм ×330 мм ×120 мм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tr-TR"/>
              </w:rPr>
            </w:pP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Вес: 6.5kg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tr-TR"/>
              </w:rPr>
            </w:pP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Требование к питанию 220 - 240 В (номинальное),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tr-TR"/>
              </w:rPr>
            </w:pP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50/60;</w:t>
            </w:r>
          </w:p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tr-TR"/>
              </w:rPr>
            </w:pP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Автономное питание литиевый аккумулятор на более</w:t>
            </w:r>
          </w:p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eastAsia="TimesNewRomanPSMT" w:hAnsi="Times New Roman" w:cs="Times New Roman"/>
                <w:lang w:val="tr-TR"/>
              </w:rPr>
              <w:t>чем 3 часа работы.</w:t>
            </w:r>
          </w:p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Диапазон измерения ЧСС: 30-300 уд/мин. Диапазон воспроизводимых частот: 0,05-150 Гц. Наличие </w:t>
            </w:r>
            <w:proofErr w:type="spellStart"/>
            <w:r w:rsidRPr="00A63C6B">
              <w:rPr>
                <w:rFonts w:ascii="Times New Roman" w:hAnsi="Times New Roman" w:cs="Times New Roman"/>
              </w:rPr>
              <w:t>жидкокристалического</w:t>
            </w:r>
            <w:proofErr w:type="spellEnd"/>
            <w:r w:rsidRPr="00A63C6B">
              <w:rPr>
                <w:rFonts w:ascii="Times New Roman" w:hAnsi="Times New Roman" w:cs="Times New Roman"/>
              </w:rPr>
              <w:t xml:space="preserve"> цветного сенсорного экрана, с диагональю не менее 12,1 дюймов, с разрешением не менее 800х600 точек. Наличие возможности отражения на основном экране: не менее 12 отведений ЭКГ одновременно; ЧСС, даты и времени, фамилии и идентификационного кода пациента, состояния аккумулятора, обрыва электрода, выбранных фильтров, значения усиления и скорости, формы отведений. Наличие возможности отображения в экране ввода данных пациента: фамилии, имени, отчества, даты рождения, пола, роста, веса и значения АД. Наличие комбинированной алфавитно-цифровой  </w:t>
            </w:r>
            <w:proofErr w:type="spellStart"/>
            <w:r w:rsidRPr="00A63C6B">
              <w:rPr>
                <w:rFonts w:ascii="Times New Roman" w:hAnsi="Times New Roman" w:cs="Times New Roman"/>
              </w:rPr>
              <w:t>клавиатуры</w:t>
            </w:r>
            <w:proofErr w:type="gramStart"/>
            <w:r w:rsidRPr="00A63C6B">
              <w:rPr>
                <w:rFonts w:ascii="Times New Roman" w:hAnsi="Times New Roman" w:cs="Times New Roman"/>
              </w:rPr>
              <w:t>.Н</w:t>
            </w:r>
            <w:proofErr w:type="gramEnd"/>
            <w:r w:rsidRPr="00A63C6B">
              <w:rPr>
                <w:rFonts w:ascii="Times New Roman" w:hAnsi="Times New Roman" w:cs="Times New Roman"/>
              </w:rPr>
              <w:t>аличие</w:t>
            </w:r>
            <w:proofErr w:type="spellEnd"/>
            <w:r w:rsidRPr="00A63C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3C6B">
              <w:rPr>
                <w:rFonts w:ascii="Times New Roman" w:hAnsi="Times New Roman" w:cs="Times New Roman"/>
              </w:rPr>
              <w:t>определенияе</w:t>
            </w:r>
            <w:proofErr w:type="spellEnd"/>
            <w:r w:rsidRPr="00A63C6B">
              <w:rPr>
                <w:rFonts w:ascii="Times New Roman" w:hAnsi="Times New Roman" w:cs="Times New Roman"/>
              </w:rPr>
              <w:t xml:space="preserve"> кардиостимулятора. Наличие защиты от </w:t>
            </w:r>
            <w:proofErr w:type="spellStart"/>
            <w:r w:rsidRPr="00A63C6B">
              <w:rPr>
                <w:rFonts w:ascii="Times New Roman" w:hAnsi="Times New Roman" w:cs="Times New Roman"/>
              </w:rPr>
              <w:t>дефибрилляции</w:t>
            </w:r>
            <w:proofErr w:type="spellEnd"/>
            <w:r w:rsidRPr="00A63C6B">
              <w:rPr>
                <w:rFonts w:ascii="Times New Roman" w:hAnsi="Times New Roman" w:cs="Times New Roman"/>
              </w:rPr>
              <w:t xml:space="preserve">. Разрядность АЦП, не менее 24 бит. Время работы от заряженного аккумулятора, не менее 5 часов. Наличие встроенного принтера. Термопринтер с разрешением: по горизонтали – не менее 40 точек на </w:t>
            </w:r>
            <w:proofErr w:type="gramStart"/>
            <w:r w:rsidRPr="00A63C6B">
              <w:rPr>
                <w:rFonts w:ascii="Times New Roman" w:hAnsi="Times New Roman" w:cs="Times New Roman"/>
              </w:rPr>
              <w:t>мм</w:t>
            </w:r>
            <w:proofErr w:type="gramEnd"/>
            <w:r w:rsidRPr="00A63C6B">
              <w:rPr>
                <w:rFonts w:ascii="Times New Roman" w:hAnsi="Times New Roman" w:cs="Times New Roman"/>
              </w:rPr>
              <w:t xml:space="preserve"> (при скорости 25мм/с), по вертикали не менее 8 точек на мм. Размер бумаги, не менее 210мм </w:t>
            </w:r>
            <w:proofErr w:type="spellStart"/>
            <w:r w:rsidRPr="00A63C6B">
              <w:rPr>
                <w:rFonts w:ascii="Times New Roman" w:hAnsi="Times New Roman" w:cs="Times New Roman"/>
              </w:rPr>
              <w:t>х</w:t>
            </w:r>
            <w:proofErr w:type="spellEnd"/>
            <w:r w:rsidRPr="00A63C6B">
              <w:rPr>
                <w:rFonts w:ascii="Times New Roman" w:hAnsi="Times New Roman" w:cs="Times New Roman"/>
              </w:rPr>
              <w:t xml:space="preserve"> 295мм. Наличие возможности распечатки следующих данных: дата и время, скорость движения бумаги, чувствительность, название отведения, фильтры, информация о пациенте, разметка зубцов, таблица параметров ЭКГ, заключение. Наличие световой индикации питания от сети, заряда аккумулятора, индикации состояния фильтров, нарушения контакта и перепутывания электродов, отсутствия бумаги. Встроенная память, не менее чем на 200 ЭКГ. Наличие встроенных фильтров: сетевой, </w:t>
            </w:r>
            <w:proofErr w:type="spellStart"/>
            <w:r w:rsidRPr="00A63C6B">
              <w:rPr>
                <w:rFonts w:ascii="Times New Roman" w:hAnsi="Times New Roman" w:cs="Times New Roman"/>
              </w:rPr>
              <w:t>миографический</w:t>
            </w:r>
            <w:proofErr w:type="spellEnd"/>
            <w:r w:rsidRPr="00A63C6B">
              <w:rPr>
                <w:rFonts w:ascii="Times New Roman" w:hAnsi="Times New Roman" w:cs="Times New Roman"/>
              </w:rPr>
              <w:t xml:space="preserve">, базовой линии, </w:t>
            </w:r>
            <w:proofErr w:type="gramStart"/>
            <w:r w:rsidRPr="00A63C6B">
              <w:rPr>
                <w:rFonts w:ascii="Times New Roman" w:hAnsi="Times New Roman" w:cs="Times New Roman"/>
              </w:rPr>
              <w:t>низкочастотный</w:t>
            </w:r>
            <w:proofErr w:type="gramEnd"/>
            <w:r w:rsidRPr="00A63C6B">
              <w:rPr>
                <w:rFonts w:ascii="Times New Roman" w:hAnsi="Times New Roman" w:cs="Times New Roman"/>
              </w:rPr>
              <w:t xml:space="preserve">. Наличие возможности </w:t>
            </w:r>
            <w:proofErr w:type="spellStart"/>
            <w:r w:rsidRPr="00A63C6B">
              <w:rPr>
                <w:rFonts w:ascii="Times New Roman" w:hAnsi="Times New Roman" w:cs="Times New Roman"/>
              </w:rPr>
              <w:t>автотестирования</w:t>
            </w:r>
            <w:proofErr w:type="spellEnd"/>
            <w:r w:rsidRPr="00A63C6B">
              <w:rPr>
                <w:rFonts w:ascii="Times New Roman" w:hAnsi="Times New Roman" w:cs="Times New Roman"/>
              </w:rPr>
              <w:t xml:space="preserve"> кабеля ЭКГ. Наличие выбора системы отведений: стандартная последовательность, </w:t>
            </w:r>
            <w:proofErr w:type="spellStart"/>
            <w:r w:rsidRPr="00A63C6B">
              <w:rPr>
                <w:rFonts w:ascii="Times New Roman" w:hAnsi="Times New Roman" w:cs="Times New Roman"/>
              </w:rPr>
              <w:t>Кабрера</w:t>
            </w:r>
            <w:proofErr w:type="spellEnd"/>
            <w:r w:rsidRPr="00A63C6B">
              <w:rPr>
                <w:rFonts w:ascii="Times New Roman" w:hAnsi="Times New Roman" w:cs="Times New Roman"/>
              </w:rPr>
              <w:t xml:space="preserve">, по </w:t>
            </w:r>
            <w:proofErr w:type="spellStart"/>
            <w:r w:rsidRPr="00A63C6B">
              <w:rPr>
                <w:rFonts w:ascii="Times New Roman" w:hAnsi="Times New Roman" w:cs="Times New Roman"/>
              </w:rPr>
              <w:t>Нэбу</w:t>
            </w:r>
            <w:proofErr w:type="spellEnd"/>
            <w:r w:rsidRPr="00A63C6B">
              <w:rPr>
                <w:rFonts w:ascii="Times New Roman" w:hAnsi="Times New Roman" w:cs="Times New Roman"/>
              </w:rPr>
              <w:t xml:space="preserve">. Наличие режима дополнительной печати ритма в случае обнаружения нарушений ритма. Наличие возможности печати копии. Наличие возможности печать ритма нажатием одной кнопки. Наличие возможности сортировки сохраненных записей ЭКГ по ФИО пациента, дате/времени, коду пациента. Наличие анализа ЭКГ с автоматическим измерением </w:t>
            </w:r>
            <w:proofErr w:type="spellStart"/>
            <w:r w:rsidRPr="00A63C6B">
              <w:rPr>
                <w:rFonts w:ascii="Times New Roman" w:hAnsi="Times New Roman" w:cs="Times New Roman"/>
              </w:rPr>
              <w:t>ЭКГ-параметров</w:t>
            </w:r>
            <w:proofErr w:type="spellEnd"/>
            <w:r w:rsidRPr="00A63C6B">
              <w:rPr>
                <w:rFonts w:ascii="Times New Roman" w:hAnsi="Times New Roman" w:cs="Times New Roman"/>
              </w:rPr>
              <w:t xml:space="preserve"> по каждому из отведений. Наличие встроенной программы полной интерпретации ЭКГ. Наличие возможности передачи сохраненных данных на ПК через порт USB. Наличие возможности подключения внешней флэш-памяти для записи ЭКГ. Степень </w:t>
            </w:r>
            <w:r w:rsidRPr="00A63C6B">
              <w:rPr>
                <w:rFonts w:ascii="Times New Roman" w:hAnsi="Times New Roman" w:cs="Times New Roman"/>
              </w:rPr>
              <w:lastRenderedPageBreak/>
              <w:t xml:space="preserve">защиты от поражения электрическим током, не ниже CF. Класс электрооборудования, не ниже I. Размеры основного блока, не более 420мм </w:t>
            </w:r>
            <w:proofErr w:type="spellStart"/>
            <w:r w:rsidRPr="00A63C6B">
              <w:rPr>
                <w:rFonts w:ascii="Times New Roman" w:hAnsi="Times New Roman" w:cs="Times New Roman"/>
              </w:rPr>
              <w:t>х</w:t>
            </w:r>
            <w:proofErr w:type="spellEnd"/>
            <w:r w:rsidRPr="00A63C6B">
              <w:rPr>
                <w:rFonts w:ascii="Times New Roman" w:hAnsi="Times New Roman" w:cs="Times New Roman"/>
              </w:rPr>
              <w:t xml:space="preserve"> 330мм </w:t>
            </w:r>
            <w:proofErr w:type="spellStart"/>
            <w:r w:rsidRPr="00A63C6B">
              <w:rPr>
                <w:rFonts w:ascii="Times New Roman" w:hAnsi="Times New Roman" w:cs="Times New Roman"/>
              </w:rPr>
              <w:t>х</w:t>
            </w:r>
            <w:proofErr w:type="spellEnd"/>
            <w:r w:rsidRPr="00A63C6B">
              <w:rPr>
                <w:rFonts w:ascii="Times New Roman" w:hAnsi="Times New Roman" w:cs="Times New Roman"/>
              </w:rPr>
              <w:t xml:space="preserve"> 120мм. Вес основного блока (без батареи), не более 6,5 кг.</w:t>
            </w:r>
          </w:p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Возможность использования </w:t>
            </w:r>
            <w:proofErr w:type="spellStart"/>
            <w:r w:rsidRPr="00A63C6B">
              <w:rPr>
                <w:rFonts w:ascii="Times New Roman" w:hAnsi="Times New Roman" w:cs="Times New Roman"/>
              </w:rPr>
              <w:t>баркодера</w:t>
            </w:r>
            <w:proofErr w:type="spellEnd"/>
          </w:p>
          <w:p w:rsidR="00A63C6B" w:rsidRPr="00A63C6B" w:rsidRDefault="00A63C6B" w:rsidP="00A63C6B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  <w:proofErr w:type="spellStart"/>
            <w:r w:rsidRPr="00A63C6B">
              <w:rPr>
                <w:rFonts w:ascii="Times New Roman" w:hAnsi="Times New Roman" w:cs="Times New Roman"/>
              </w:rPr>
              <w:t>Вожможность</w:t>
            </w:r>
            <w:proofErr w:type="spellEnd"/>
            <w:r w:rsidRPr="00A63C6B">
              <w:rPr>
                <w:rFonts w:ascii="Times New Roman" w:hAnsi="Times New Roman" w:cs="Times New Roman"/>
              </w:rPr>
              <w:t xml:space="preserve"> передачи отчетов по WIFI в формате </w:t>
            </w:r>
            <w:r w:rsidRPr="00A63C6B">
              <w:rPr>
                <w:rFonts w:ascii="Times New Roman" w:eastAsia="SimSun" w:hAnsi="Times New Roman" w:cs="Times New Roman"/>
                <w:color w:val="000000"/>
              </w:rPr>
              <w:t>DICOM, FDA-XML, SCP</w:t>
            </w:r>
          </w:p>
          <w:p w:rsidR="00A63C6B" w:rsidRPr="00A63C6B" w:rsidRDefault="00A63C6B" w:rsidP="00A63C6B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  <w:r w:rsidRPr="00A63C6B">
              <w:rPr>
                <w:rFonts w:ascii="Times New Roman" w:eastAsia="SimSun" w:hAnsi="Times New Roman" w:cs="Times New Roman"/>
                <w:color w:val="000000"/>
              </w:rPr>
              <w:t xml:space="preserve">Возможность подключения к рабочей станции </w:t>
            </w:r>
          </w:p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eastAsia="SimSun" w:hAnsi="Times New Roman" w:cs="Times New Roman"/>
                <w:color w:val="000000"/>
              </w:rPr>
              <w:t xml:space="preserve">Возможность проведения </w:t>
            </w:r>
            <w:proofErr w:type="spellStart"/>
            <w:r w:rsidRPr="00A63C6B">
              <w:rPr>
                <w:rFonts w:ascii="Times New Roman" w:eastAsia="SimSun" w:hAnsi="Times New Roman" w:cs="Times New Roman"/>
                <w:color w:val="000000"/>
              </w:rPr>
              <w:t>стрессэхо</w:t>
            </w:r>
            <w:proofErr w:type="spellEnd"/>
            <w:r w:rsidRPr="00A63C6B">
              <w:rPr>
                <w:rFonts w:ascii="Times New Roman" w:eastAsia="SimSun" w:hAnsi="Times New Roman" w:cs="Times New Roman"/>
                <w:color w:val="000000"/>
              </w:rPr>
              <w:t xml:space="preserve"> исследований с подключением к </w:t>
            </w:r>
            <w:proofErr w:type="spellStart"/>
            <w:r w:rsidRPr="00A63C6B">
              <w:rPr>
                <w:rFonts w:ascii="Times New Roman" w:eastAsia="SimSun" w:hAnsi="Times New Roman" w:cs="Times New Roman"/>
                <w:color w:val="000000"/>
              </w:rPr>
              <w:t>эргобайку</w:t>
            </w:r>
            <w:proofErr w:type="spellEnd"/>
            <w:r w:rsidRPr="00A63C6B">
              <w:rPr>
                <w:rFonts w:ascii="Times New Roman" w:eastAsia="SimSun" w:hAnsi="Times New Roman" w:cs="Times New Roman"/>
                <w:color w:val="000000"/>
              </w:rPr>
              <w:t xml:space="preserve"> или </w:t>
            </w:r>
            <w:proofErr w:type="spellStart"/>
            <w:r w:rsidRPr="00A63C6B">
              <w:rPr>
                <w:rFonts w:ascii="Times New Roman" w:eastAsia="SimSun" w:hAnsi="Times New Roman" w:cs="Times New Roman"/>
                <w:color w:val="000000"/>
              </w:rPr>
              <w:t>тредмил</w:t>
            </w:r>
            <w:proofErr w:type="spellEnd"/>
            <w:r w:rsidRPr="00A63C6B">
              <w:rPr>
                <w:rFonts w:ascii="Times New Roman" w:eastAsia="SimSun" w:hAnsi="Times New Roman" w:cs="Times New Roman"/>
                <w:color w:val="000000"/>
              </w:rPr>
              <w:t xml:space="preserve"> тесту, с возможностью подключения монитора артериального давления.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lastRenderedPageBreak/>
              <w:t>1 шт.</w:t>
            </w:r>
          </w:p>
        </w:tc>
      </w:tr>
      <w:tr w:rsidR="00A63C6B" w:rsidRPr="00A63C6B" w:rsidTr="00A63C6B">
        <w:trPr>
          <w:trHeight w:val="1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ЭКГ кабель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pStyle w:val="aa"/>
              <w:spacing w:after="0"/>
              <w:rPr>
                <w:sz w:val="22"/>
                <w:szCs w:val="22"/>
              </w:rPr>
            </w:pPr>
            <w:r w:rsidRPr="00A63C6B">
              <w:rPr>
                <w:sz w:val="22"/>
                <w:szCs w:val="22"/>
              </w:rPr>
              <w:t>ЭКГ кабель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1 шт.</w:t>
            </w:r>
          </w:p>
        </w:tc>
      </w:tr>
      <w:tr w:rsidR="00A63C6B" w:rsidRPr="00A63C6B" w:rsidTr="00A63C6B">
        <w:trPr>
          <w:trHeight w:val="1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A63C6B" w:rsidRDefault="00A63C6B" w:rsidP="00A63C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A63C6B" w:rsidRDefault="00A63C6B" w:rsidP="00A63C6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A63C6B" w:rsidRDefault="00A63C6B" w:rsidP="00A63C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Многоразовый грудной электрод, присасывающийся для взрослых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pStyle w:val="aa"/>
              <w:spacing w:after="0"/>
              <w:rPr>
                <w:rFonts w:eastAsia="SimSun"/>
                <w:sz w:val="22"/>
                <w:szCs w:val="22"/>
              </w:rPr>
            </w:pPr>
            <w:r w:rsidRPr="00A63C6B">
              <w:rPr>
                <w:sz w:val="22"/>
                <w:szCs w:val="22"/>
              </w:rPr>
              <w:t>Грудные электроды (многоразовые), не менее 6 шт. в комплекте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1 комплект</w:t>
            </w:r>
          </w:p>
        </w:tc>
      </w:tr>
      <w:tr w:rsidR="00A63C6B" w:rsidRPr="00A63C6B" w:rsidTr="00A63C6B">
        <w:trPr>
          <w:trHeight w:val="126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Многоразовый прижимной электрод на конечности, для взрослых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Электроды на конечности (многоразовые), не менее 4 шт. в комплекте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1 комплект</w:t>
            </w:r>
          </w:p>
        </w:tc>
      </w:tr>
      <w:tr w:rsidR="00A63C6B" w:rsidRPr="00A63C6B" w:rsidTr="00A63C6B">
        <w:trPr>
          <w:trHeight w:val="1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Руководство пользователя на русском языке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A63C6B">
              <w:rPr>
                <w:rFonts w:ascii="Times New Roman" w:hAnsi="Times New Roman" w:cs="Times New Roman"/>
              </w:rPr>
              <w:t>Руководство пользователя на русском языке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1 шт.</w:t>
            </w:r>
          </w:p>
        </w:tc>
      </w:tr>
      <w:tr w:rsidR="00A63C6B" w:rsidRPr="00A63C6B" w:rsidTr="00A63C6B">
        <w:trPr>
          <w:trHeight w:val="1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Предохранитель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A63C6B">
              <w:rPr>
                <w:rFonts w:ascii="Times New Roman" w:hAnsi="Times New Roman" w:cs="Times New Roman"/>
              </w:rPr>
              <w:t>Плавкий предохранитель, не менее 2 шт.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1 комплект</w:t>
            </w:r>
          </w:p>
        </w:tc>
      </w:tr>
      <w:tr w:rsidR="00A63C6B" w:rsidRPr="00A63C6B" w:rsidTr="00A63C6B">
        <w:trPr>
          <w:trHeight w:val="1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Сетевой шнур (Европейский стандарт)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Сетевой шнур (Европейский стандарт)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1 шт.</w:t>
            </w:r>
          </w:p>
        </w:tc>
      </w:tr>
      <w:tr w:rsidR="00A63C6B" w:rsidRPr="00A63C6B" w:rsidTr="00A63C6B">
        <w:trPr>
          <w:trHeight w:val="99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Перезаряжаемая батарея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Внутренняя ионно-литиевая аккумуляторная батарея, не менее 4400 </w:t>
            </w:r>
            <w:proofErr w:type="spellStart"/>
            <w:r w:rsidRPr="00A63C6B">
              <w:rPr>
                <w:rFonts w:ascii="Times New Roman" w:hAnsi="Times New Roman" w:cs="Times New Roman"/>
              </w:rPr>
              <w:t>мАч</w:t>
            </w:r>
            <w:proofErr w:type="spellEnd"/>
            <w:r w:rsidRPr="00A63C6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1 шт.</w:t>
            </w:r>
          </w:p>
        </w:tc>
      </w:tr>
      <w:tr w:rsidR="00A63C6B" w:rsidRPr="00A63C6B" w:rsidTr="00A63C6B">
        <w:trPr>
          <w:trHeight w:val="36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A63C6B" w:rsidRDefault="00A63C6B" w:rsidP="00A63C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A63C6B" w:rsidRDefault="00A63C6B" w:rsidP="00A63C6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63C6B">
              <w:rPr>
                <w:rFonts w:ascii="Times New Roman" w:hAnsi="Times New Roman" w:cs="Times New Roman"/>
                <w:i/>
              </w:rPr>
              <w:t>Расходные материалы и изнашиваемые узлы, состоят:</w:t>
            </w:r>
          </w:p>
        </w:tc>
      </w:tr>
      <w:tr w:rsidR="00A63C6B" w:rsidRPr="00A63C6B" w:rsidTr="00A63C6B">
        <w:trPr>
          <w:trHeight w:val="191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A63C6B" w:rsidRDefault="00A63C6B" w:rsidP="00A63C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Бумага для записи (210мм×295мм×100л.)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Бумага для записи (210мм×295мм×100л.)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C6B" w:rsidRPr="00A63C6B" w:rsidRDefault="00A63C6B" w:rsidP="00A63C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1 рулон</w:t>
            </w:r>
          </w:p>
        </w:tc>
      </w:tr>
      <w:tr w:rsidR="00A63C6B" w:rsidRPr="00A63C6B" w:rsidTr="00A63C6B">
        <w:tblPrEx>
          <w:tblLook w:val="0000"/>
        </w:tblPrEx>
        <w:trPr>
          <w:trHeight w:val="470"/>
        </w:trPr>
        <w:tc>
          <w:tcPr>
            <w:tcW w:w="710" w:type="dxa"/>
            <w:shd w:val="clear" w:color="auto" w:fill="auto"/>
            <w:vAlign w:val="center"/>
          </w:tcPr>
          <w:p w:rsidR="00A63C6B" w:rsidRPr="00A63C6B" w:rsidRDefault="00A63C6B" w:rsidP="00A63C6B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3C6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A63C6B" w:rsidRPr="00A63C6B" w:rsidRDefault="00A63C6B" w:rsidP="00A63C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1765" w:type="dxa"/>
            <w:gridSpan w:val="4"/>
            <w:shd w:val="clear" w:color="auto" w:fill="auto"/>
            <w:vAlign w:val="center"/>
          </w:tcPr>
          <w:p w:rsidR="00A63C6B" w:rsidRPr="00A63C6B" w:rsidRDefault="00A63C6B" w:rsidP="00A63C6B">
            <w:pPr>
              <w:pStyle w:val="a4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Тип батареи: 1 щелочная батарея AAA или никель-металлогидридная батарея</w:t>
            </w:r>
          </w:p>
          <w:p w:rsidR="00A63C6B" w:rsidRPr="00A63C6B" w:rsidRDefault="00A63C6B" w:rsidP="00A63C6B">
            <w:pPr>
              <w:pStyle w:val="a4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Температура: от +5 °C (+41 °F) до +40 °C (+104 °F)</w:t>
            </w:r>
          </w:p>
          <w:p w:rsidR="00A63C6B" w:rsidRPr="00A63C6B" w:rsidRDefault="00A63C6B" w:rsidP="00A63C6B">
            <w:pPr>
              <w:pStyle w:val="a4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Относительная влажность: 25 - 80 % (без конденсации)</w:t>
            </w:r>
          </w:p>
          <w:p w:rsidR="00A63C6B" w:rsidRPr="00A63C6B" w:rsidRDefault="00A63C6B" w:rsidP="00A63C6B">
            <w:pPr>
              <w:pStyle w:val="a4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Атмосферное давление: 860 - 1060 гПа</w:t>
            </w:r>
          </w:p>
        </w:tc>
      </w:tr>
      <w:tr w:rsidR="00A63C6B" w:rsidRPr="00A63C6B" w:rsidTr="00A63C6B">
        <w:tblPrEx>
          <w:tblLook w:val="0000"/>
        </w:tblPrEx>
        <w:trPr>
          <w:trHeight w:val="470"/>
        </w:trPr>
        <w:tc>
          <w:tcPr>
            <w:tcW w:w="710" w:type="dxa"/>
            <w:shd w:val="clear" w:color="auto" w:fill="auto"/>
            <w:vAlign w:val="center"/>
          </w:tcPr>
          <w:p w:rsidR="00A63C6B" w:rsidRPr="00A63C6B" w:rsidRDefault="00A63C6B" w:rsidP="00A63C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3C6B">
              <w:rPr>
                <w:rFonts w:ascii="Times New Roman" w:hAnsi="Times New Roman" w:cs="Times New Roman"/>
                <w:b/>
              </w:rPr>
              <w:lastRenderedPageBreak/>
              <w:t>4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  <w:b/>
              </w:rPr>
              <w:t xml:space="preserve">Условия осуществления поставки медицинской техники </w:t>
            </w:r>
            <w:r w:rsidRPr="00A63C6B">
              <w:rPr>
                <w:rFonts w:ascii="Times New Roman" w:hAnsi="Times New Roman" w:cs="Times New Roman"/>
              </w:rPr>
              <w:t>(в соответствии с ИНКОТЕРМС 2020)</w:t>
            </w:r>
          </w:p>
        </w:tc>
        <w:tc>
          <w:tcPr>
            <w:tcW w:w="11765" w:type="dxa"/>
            <w:gridSpan w:val="4"/>
            <w:shd w:val="clear" w:color="auto" w:fill="auto"/>
            <w:vAlign w:val="center"/>
          </w:tcPr>
          <w:p w:rsidR="00A63C6B" w:rsidRPr="00A63C6B" w:rsidRDefault="00A63C6B" w:rsidP="00A63C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DDP</w:t>
            </w:r>
          </w:p>
        </w:tc>
      </w:tr>
      <w:tr w:rsidR="00A63C6B" w:rsidRPr="00A63C6B" w:rsidTr="00A63C6B">
        <w:tblPrEx>
          <w:tblLook w:val="0000"/>
        </w:tblPrEx>
        <w:trPr>
          <w:trHeight w:val="470"/>
        </w:trPr>
        <w:tc>
          <w:tcPr>
            <w:tcW w:w="710" w:type="dxa"/>
            <w:shd w:val="clear" w:color="auto" w:fill="auto"/>
            <w:vAlign w:val="center"/>
          </w:tcPr>
          <w:p w:rsidR="00A63C6B" w:rsidRPr="00A63C6B" w:rsidRDefault="00A63C6B" w:rsidP="00A63C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3C6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A63C6B" w:rsidRPr="00A63C6B" w:rsidRDefault="00A63C6B" w:rsidP="00A63C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11765" w:type="dxa"/>
            <w:gridSpan w:val="4"/>
            <w:shd w:val="clear" w:color="auto" w:fill="auto"/>
            <w:vAlign w:val="center"/>
          </w:tcPr>
          <w:p w:rsidR="00A63C6B" w:rsidRPr="00A63C6B" w:rsidRDefault="00526159" w:rsidP="00A63C6B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63C6B">
              <w:rPr>
                <w:rFonts w:ascii="Times New Roman" w:hAnsi="Times New Roman" w:cs="Times New Roman"/>
                <w:iCs/>
              </w:rPr>
              <w:t>до 20 ноября 2024 года. Адрес: СКО, Тимирязевский район, с</w:t>
            </w:r>
            <w:proofErr w:type="gramStart"/>
            <w:r w:rsidRPr="00A63C6B">
              <w:rPr>
                <w:rFonts w:ascii="Times New Roman" w:hAnsi="Times New Roman" w:cs="Times New Roman"/>
                <w:iCs/>
              </w:rPr>
              <w:t>.Т</w:t>
            </w:r>
            <w:proofErr w:type="gramEnd"/>
            <w:r w:rsidRPr="00A63C6B">
              <w:rPr>
                <w:rFonts w:ascii="Times New Roman" w:hAnsi="Times New Roman" w:cs="Times New Roman"/>
                <w:iCs/>
              </w:rPr>
              <w:t>имирязево, ул. Горького, 75</w:t>
            </w:r>
          </w:p>
        </w:tc>
      </w:tr>
      <w:tr w:rsidR="00A63C6B" w:rsidRPr="00A63C6B" w:rsidTr="00A63C6B">
        <w:tblPrEx>
          <w:tblLook w:val="0000"/>
        </w:tblPrEx>
        <w:trPr>
          <w:trHeight w:val="136"/>
        </w:trPr>
        <w:tc>
          <w:tcPr>
            <w:tcW w:w="710" w:type="dxa"/>
            <w:shd w:val="clear" w:color="auto" w:fill="auto"/>
            <w:vAlign w:val="center"/>
          </w:tcPr>
          <w:p w:rsidR="00A63C6B" w:rsidRPr="00A63C6B" w:rsidRDefault="00A63C6B" w:rsidP="00A63C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3C6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A63C6B" w:rsidRPr="00A63C6B" w:rsidRDefault="00A63C6B" w:rsidP="00A63C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  <w:b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765" w:type="dxa"/>
            <w:gridSpan w:val="4"/>
            <w:shd w:val="clear" w:color="auto" w:fill="auto"/>
            <w:vAlign w:val="center"/>
          </w:tcPr>
          <w:p w:rsidR="00A63C6B" w:rsidRPr="00A63C6B" w:rsidRDefault="00A63C6B" w:rsidP="00A63C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Гарантийное сервисное обслуживание медицинской техники не менее 37 месяцев.</w:t>
            </w:r>
          </w:p>
          <w:p w:rsidR="00A63C6B" w:rsidRPr="00A63C6B" w:rsidRDefault="00A63C6B" w:rsidP="00A63C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Плановое техническое обслуживание должно проводиться не реже чем 1 раз в квартал.</w:t>
            </w:r>
          </w:p>
          <w:p w:rsidR="00A63C6B" w:rsidRPr="00A63C6B" w:rsidRDefault="00A63C6B" w:rsidP="00A63C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A63C6B" w:rsidRPr="00A63C6B" w:rsidRDefault="00A63C6B" w:rsidP="00A63C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- замену отработавших ресурс составных частей;</w:t>
            </w:r>
          </w:p>
          <w:p w:rsidR="00A63C6B" w:rsidRPr="00A63C6B" w:rsidRDefault="00A63C6B" w:rsidP="00A63C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- замене или восстановлении отдельных частей медицинской техники;</w:t>
            </w:r>
          </w:p>
          <w:p w:rsidR="00A63C6B" w:rsidRPr="00A63C6B" w:rsidRDefault="00A63C6B" w:rsidP="00A63C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:rsidR="00A63C6B" w:rsidRPr="00A63C6B" w:rsidRDefault="00A63C6B" w:rsidP="00A63C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- чистку, смазку и при необходимости переборку основных механизмов и узлов;</w:t>
            </w:r>
          </w:p>
          <w:p w:rsidR="00A63C6B" w:rsidRPr="00A63C6B" w:rsidRDefault="00A63C6B" w:rsidP="00A63C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A63C6B" w:rsidRPr="00A63C6B" w:rsidRDefault="00A63C6B" w:rsidP="00A63C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:rsidR="00A63C6B" w:rsidRPr="00A63C6B" w:rsidRDefault="00A63C6B" w:rsidP="00A63C6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23B4D" w:rsidRPr="00A63C6B" w:rsidRDefault="00023B4D" w:rsidP="00A63C6B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A63C6B">
        <w:rPr>
          <w:rFonts w:ascii="Times New Roman" w:hAnsi="Times New Roman" w:cs="Times New Roman"/>
        </w:rPr>
        <w:t xml:space="preserve">Лот №4 - </w:t>
      </w:r>
      <w:r w:rsidRPr="00A63C6B">
        <w:rPr>
          <w:rFonts w:ascii="Times New Roman" w:hAnsi="Times New Roman" w:cs="Times New Roman"/>
          <w:bCs/>
        </w:rPr>
        <w:t xml:space="preserve">Светильник хирургический  </w:t>
      </w:r>
    </w:p>
    <w:tbl>
      <w:tblPr>
        <w:tblW w:w="15057" w:type="dxa"/>
        <w:tblInd w:w="-289" w:type="dxa"/>
        <w:tblLayout w:type="fixed"/>
        <w:tblLook w:val="0000"/>
      </w:tblPr>
      <w:tblGrid>
        <w:gridCol w:w="539"/>
        <w:gridCol w:w="3544"/>
        <w:gridCol w:w="567"/>
        <w:gridCol w:w="425"/>
        <w:gridCol w:w="2511"/>
        <w:gridCol w:w="40"/>
        <w:gridCol w:w="6663"/>
        <w:gridCol w:w="768"/>
      </w:tblGrid>
      <w:tr w:rsidR="001525B3" w:rsidRPr="00A63C6B" w:rsidTr="00A63C6B">
        <w:trPr>
          <w:trHeight w:val="409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63C6B">
              <w:rPr>
                <w:rFonts w:ascii="Times New Roman" w:hAnsi="Times New Roman" w:cs="Times New Roman"/>
              </w:rPr>
              <w:br w:type="page"/>
            </w:r>
            <w:r w:rsidRPr="00A63C6B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A63C6B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A63C6B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A63C6B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3C6B"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109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3C6B">
              <w:rPr>
                <w:rFonts w:ascii="Times New Roman" w:hAnsi="Times New Roman" w:cs="Times New Roman"/>
                <w:b/>
              </w:rPr>
              <w:t>Описание</w:t>
            </w:r>
          </w:p>
        </w:tc>
      </w:tr>
      <w:tr w:rsidR="001525B3" w:rsidRPr="00A63C6B" w:rsidTr="00A63C6B">
        <w:trPr>
          <w:trHeight w:val="1278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3C6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5B3" w:rsidRPr="00A63C6B" w:rsidRDefault="001525B3" w:rsidP="00A63C6B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Cs/>
                <w:i/>
                <w:iCs/>
                <w:color w:val="000000"/>
                <w:lang w:eastAsia="zh-CN"/>
              </w:rPr>
            </w:pPr>
            <w:r w:rsidRPr="00A63C6B">
              <w:rPr>
                <w:rFonts w:ascii="Times New Roman" w:hAnsi="Times New Roman" w:cs="Times New Roman"/>
                <w:b/>
                <w:color w:val="000000" w:themeColor="text1"/>
              </w:rPr>
              <w:t>Наименование медицинской техник</w:t>
            </w:r>
            <w:proofErr w:type="gramStart"/>
            <w:r w:rsidRPr="00A63C6B">
              <w:rPr>
                <w:rFonts w:ascii="Times New Roman" w:hAnsi="Times New Roman" w:cs="Times New Roman"/>
                <w:b/>
                <w:color w:val="000000" w:themeColor="text1"/>
              </w:rPr>
              <w:t>и</w:t>
            </w:r>
            <w:r w:rsidRPr="00A63C6B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(</w:t>
            </w:r>
            <w:proofErr w:type="gramEnd"/>
            <w:r w:rsidRPr="00A63C6B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в соответствии с государственным реестром медицинских изделий  с указанием модели, наименования производителя, страны)</w:t>
            </w:r>
          </w:p>
        </w:tc>
        <w:tc>
          <w:tcPr>
            <w:tcW w:w="109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5B3" w:rsidRPr="00A63C6B" w:rsidRDefault="001525B3" w:rsidP="00A63C6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A63C6B">
              <w:rPr>
                <w:rFonts w:ascii="Times New Roman" w:hAnsi="Times New Roman" w:cs="Times New Roman"/>
                <w:b/>
                <w:color w:val="000000"/>
              </w:rPr>
              <w:t>Светильник операционный</w:t>
            </w:r>
          </w:p>
          <w:p w:rsidR="001525B3" w:rsidRPr="00A63C6B" w:rsidRDefault="001525B3" w:rsidP="00A63C6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1525B3" w:rsidRPr="00A63C6B" w:rsidTr="00A63C6B">
        <w:trPr>
          <w:trHeight w:val="567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3C6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  <w:r w:rsidRPr="00A63C6B">
              <w:rPr>
                <w:rFonts w:ascii="Times New Roman" w:hAnsi="Times New Roman" w:cs="Times New Roman"/>
                <w:b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B3" w:rsidRPr="00A63C6B" w:rsidRDefault="001525B3" w:rsidP="00A63C6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63C6B">
              <w:rPr>
                <w:rFonts w:ascii="Times New Roman" w:hAnsi="Times New Roman" w:cs="Times New Roman"/>
                <w:i/>
              </w:rPr>
              <w:t>№</w:t>
            </w:r>
          </w:p>
          <w:p w:rsidR="001525B3" w:rsidRPr="00A63C6B" w:rsidRDefault="001525B3" w:rsidP="00A63C6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proofErr w:type="gramStart"/>
            <w:r w:rsidRPr="00A63C6B">
              <w:rPr>
                <w:rFonts w:ascii="Times New Roman" w:hAnsi="Times New Roman" w:cs="Times New Roman"/>
                <w:i/>
              </w:rPr>
              <w:t>п</w:t>
            </w:r>
            <w:proofErr w:type="spellEnd"/>
            <w:proofErr w:type="gramEnd"/>
            <w:r w:rsidRPr="00A63C6B">
              <w:rPr>
                <w:rFonts w:ascii="Times New Roman" w:hAnsi="Times New Roman" w:cs="Times New Roman"/>
                <w:i/>
              </w:rPr>
              <w:t>/</w:t>
            </w:r>
            <w:proofErr w:type="spellStart"/>
            <w:r w:rsidRPr="00A63C6B">
              <w:rPr>
                <w:rFonts w:ascii="Times New Roman" w:hAnsi="Times New Roman" w:cs="Times New Roman"/>
                <w:i/>
              </w:rPr>
              <w:t>п</w:t>
            </w:r>
            <w:proofErr w:type="spellEnd"/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B3" w:rsidRPr="00A63C6B" w:rsidRDefault="001525B3" w:rsidP="00A63C6B">
            <w:pPr>
              <w:spacing w:after="0" w:line="240" w:lineRule="auto"/>
              <w:ind w:left="-97" w:right="-86"/>
              <w:jc w:val="center"/>
              <w:rPr>
                <w:rFonts w:ascii="Times New Roman" w:hAnsi="Times New Roman" w:cs="Times New Roman"/>
                <w:i/>
              </w:rPr>
            </w:pPr>
            <w:r w:rsidRPr="00A63C6B">
              <w:rPr>
                <w:rFonts w:ascii="Times New Roman" w:hAnsi="Times New Roman" w:cs="Times New Roman"/>
                <w:i/>
              </w:rPr>
              <w:t xml:space="preserve">Наименование </w:t>
            </w:r>
            <w:proofErr w:type="gramStart"/>
            <w:r w:rsidRPr="00A63C6B">
              <w:rPr>
                <w:rFonts w:ascii="Times New Roman" w:hAnsi="Times New Roman" w:cs="Times New Roman"/>
                <w:i/>
              </w:rPr>
              <w:t>комплектующего</w:t>
            </w:r>
            <w:proofErr w:type="gramEnd"/>
            <w:r w:rsidRPr="00A63C6B">
              <w:rPr>
                <w:rFonts w:ascii="Times New Roman" w:hAnsi="Times New Roman" w:cs="Times New Roman"/>
                <w:i/>
              </w:rPr>
              <w:t xml:space="preserve"> к медицинской технике (в соответствии с государственным реестром медицинских изделий)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hAnsi="Times New Roman" w:cs="Times New Roman"/>
                <w:i/>
              </w:rPr>
            </w:pPr>
            <w:r w:rsidRPr="00A63C6B">
              <w:rPr>
                <w:rFonts w:ascii="Times New Roman" w:hAnsi="Times New Roman" w:cs="Times New Roman"/>
                <w:i/>
              </w:rPr>
              <w:t xml:space="preserve">Модель и (или) марка, каталожный номер, краткая техническая характеристика </w:t>
            </w:r>
            <w:proofErr w:type="gramStart"/>
            <w:r w:rsidRPr="00A63C6B">
              <w:rPr>
                <w:rFonts w:ascii="Times New Roman" w:hAnsi="Times New Roman" w:cs="Times New Roman"/>
                <w:i/>
              </w:rPr>
              <w:t>комплектующего</w:t>
            </w:r>
            <w:proofErr w:type="gramEnd"/>
            <w:r w:rsidRPr="00A63C6B">
              <w:rPr>
                <w:rFonts w:ascii="Times New Roman" w:hAnsi="Times New Roman" w:cs="Times New Roman"/>
                <w:i/>
              </w:rPr>
              <w:t xml:space="preserve"> к медицинской технике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B3" w:rsidRPr="00A63C6B" w:rsidRDefault="001525B3" w:rsidP="00A63C6B">
            <w:pPr>
              <w:spacing w:after="0" w:line="240" w:lineRule="auto"/>
              <w:ind w:left="-97" w:right="-86"/>
              <w:jc w:val="center"/>
              <w:rPr>
                <w:rFonts w:ascii="Times New Roman" w:hAnsi="Times New Roman" w:cs="Times New Roman"/>
                <w:i/>
              </w:rPr>
            </w:pPr>
            <w:r w:rsidRPr="00A63C6B">
              <w:rPr>
                <w:rFonts w:ascii="Times New Roman" w:hAnsi="Times New Roman" w:cs="Times New Roman"/>
                <w:i/>
              </w:rPr>
              <w:t>Требуемое количество (с указанием единицы измерения)</w:t>
            </w:r>
          </w:p>
        </w:tc>
      </w:tr>
      <w:tr w:rsidR="001525B3" w:rsidRPr="00A63C6B" w:rsidTr="00A63C6B">
        <w:trPr>
          <w:trHeight w:val="141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5B3" w:rsidRPr="00A63C6B" w:rsidRDefault="001525B3" w:rsidP="00A63C6B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63C6B">
              <w:rPr>
                <w:rFonts w:ascii="Times New Roman" w:hAnsi="Times New Roman" w:cs="Times New Roman"/>
                <w:i/>
              </w:rPr>
              <w:t>Основные комплектующие:</w:t>
            </w:r>
          </w:p>
        </w:tc>
      </w:tr>
      <w:tr w:rsidR="001525B3" w:rsidRPr="00A63C6B" w:rsidTr="00A63C6B">
        <w:trPr>
          <w:trHeight w:val="274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pStyle w:val="a4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Корпус светильника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5B3" w:rsidRPr="00A63C6B" w:rsidRDefault="001525B3" w:rsidP="00A63C6B">
            <w:pPr>
              <w:pStyle w:val="a4"/>
              <w:tabs>
                <w:tab w:val="left" w:pos="210"/>
              </w:tabs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  <w:b/>
              </w:rPr>
              <w:t xml:space="preserve">Операционные светильники </w:t>
            </w:r>
            <w:r w:rsidRPr="00A63C6B">
              <w:rPr>
                <w:rFonts w:ascii="Times New Roman" w:hAnsi="Times New Roman" w:cs="Times New Roman"/>
              </w:rPr>
              <w:t xml:space="preserve">– Светодиодные хирургические светильники  обеспечивают бестеневое освещение для врачей во время операций,  также обеспечивают  круглые пятна в соответствии с потребностями операций, что в максимальной степени может удовлетворить потребности различных хирургических случаев. Состоит из подъемных механизмов, траверсы, пружинного рычага и держателя лампы,  </w:t>
            </w:r>
            <w:proofErr w:type="spellStart"/>
            <w:r w:rsidRPr="00A63C6B">
              <w:rPr>
                <w:rFonts w:ascii="Times New Roman" w:hAnsi="Times New Roman" w:cs="Times New Roman"/>
              </w:rPr>
              <w:t>так-же</w:t>
            </w:r>
            <w:proofErr w:type="spellEnd"/>
            <w:r w:rsidRPr="00A63C6B">
              <w:rPr>
                <w:rFonts w:ascii="Times New Roman" w:hAnsi="Times New Roman" w:cs="Times New Roman"/>
              </w:rPr>
              <w:t xml:space="preserve"> дополнительной функцией</w:t>
            </w:r>
          </w:p>
          <w:p w:rsidR="001525B3" w:rsidRPr="00A63C6B" w:rsidRDefault="001525B3" w:rsidP="00A63C6B">
            <w:pPr>
              <w:pStyle w:val="a4"/>
              <w:tabs>
                <w:tab w:val="left" w:pos="210"/>
              </w:tabs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управления тенями, пульта дистанционного управления и аварийного источника питания. Стандартные и прямые пружинные рычаги </w:t>
            </w:r>
            <w:proofErr w:type="spellStart"/>
            <w:r w:rsidRPr="00A63C6B">
              <w:rPr>
                <w:rFonts w:ascii="Times New Roman" w:hAnsi="Times New Roman" w:cs="Times New Roman"/>
              </w:rPr>
              <w:t>включаютсяопционально</w:t>
            </w:r>
            <w:proofErr w:type="spellEnd"/>
            <w:r w:rsidRPr="00A63C6B">
              <w:rPr>
                <w:rFonts w:ascii="Times New Roman" w:hAnsi="Times New Roman" w:cs="Times New Roman"/>
              </w:rPr>
              <w:t xml:space="preserve">. </w:t>
            </w:r>
          </w:p>
          <w:p w:rsidR="001525B3" w:rsidRPr="00A63C6B" w:rsidRDefault="001525B3" w:rsidP="00A63C6B">
            <w:pPr>
              <w:pStyle w:val="a4"/>
              <w:tabs>
                <w:tab w:val="left" w:pos="210"/>
              </w:tabs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Крепление: потолочное</w:t>
            </w:r>
          </w:p>
          <w:p w:rsidR="001525B3" w:rsidRPr="00A63C6B" w:rsidRDefault="001525B3" w:rsidP="00A63C6B">
            <w:pPr>
              <w:pStyle w:val="a4"/>
              <w:tabs>
                <w:tab w:val="left" w:pos="210"/>
              </w:tabs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Источник света: блок светодиодов</w:t>
            </w:r>
          </w:p>
          <w:p w:rsidR="001525B3" w:rsidRPr="00A63C6B" w:rsidRDefault="001525B3" w:rsidP="00A63C6B">
            <w:pPr>
              <w:pStyle w:val="a4"/>
              <w:tabs>
                <w:tab w:val="left" w:pos="210"/>
              </w:tabs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Количество светодиодов не менее 48 </w:t>
            </w:r>
            <w:proofErr w:type="spellStart"/>
            <w:proofErr w:type="gramStart"/>
            <w:r w:rsidRPr="00A63C6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1525B3" w:rsidRPr="00A63C6B" w:rsidRDefault="001525B3" w:rsidP="00A63C6B">
            <w:pPr>
              <w:pStyle w:val="a4"/>
              <w:tabs>
                <w:tab w:val="left" w:pos="210"/>
              </w:tabs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Принцип бестеневого освещения: многоточечный</w:t>
            </w:r>
          </w:p>
          <w:p w:rsidR="001525B3" w:rsidRPr="00A63C6B" w:rsidRDefault="001525B3" w:rsidP="00A63C6B">
            <w:pPr>
              <w:pStyle w:val="a4"/>
              <w:tabs>
                <w:tab w:val="left" w:pos="210"/>
              </w:tabs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Источник питания: не более 220</w:t>
            </w:r>
            <w:proofErr w:type="gramStart"/>
            <w:r w:rsidRPr="00A63C6B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A63C6B">
              <w:rPr>
                <w:rFonts w:ascii="Times New Roman" w:hAnsi="Times New Roman" w:cs="Times New Roman"/>
              </w:rPr>
              <w:t>, 50/60 Гц</w:t>
            </w:r>
          </w:p>
          <w:p w:rsidR="001525B3" w:rsidRPr="00A63C6B" w:rsidRDefault="001525B3" w:rsidP="00A63C6B">
            <w:pPr>
              <w:pStyle w:val="a4"/>
              <w:tabs>
                <w:tab w:val="left" w:pos="210"/>
              </w:tabs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Потребляемая мощность: не более 70 Вт</w:t>
            </w:r>
          </w:p>
          <w:p w:rsidR="001525B3" w:rsidRPr="00A63C6B" w:rsidRDefault="001525B3" w:rsidP="00A63C6B">
            <w:pPr>
              <w:pStyle w:val="a4"/>
              <w:tabs>
                <w:tab w:val="left" w:pos="210"/>
              </w:tabs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Максимальное освещение: не менее 160 000 Люкс </w:t>
            </w:r>
          </w:p>
          <w:p w:rsidR="001525B3" w:rsidRPr="00A63C6B" w:rsidRDefault="001525B3" w:rsidP="00A63C6B">
            <w:pPr>
              <w:pStyle w:val="a4"/>
              <w:tabs>
                <w:tab w:val="left" w:pos="210"/>
              </w:tabs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Диаметр светового поля: от не менее 260 мм до не более 350 мм.</w:t>
            </w:r>
          </w:p>
          <w:p w:rsidR="001525B3" w:rsidRPr="00A63C6B" w:rsidRDefault="001525B3" w:rsidP="00A63C6B">
            <w:pPr>
              <w:pStyle w:val="a4"/>
              <w:tabs>
                <w:tab w:val="left" w:pos="210"/>
              </w:tabs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Цветовая температура: не менее 3 800 K ≤ </w:t>
            </w:r>
            <w:proofErr w:type="spellStart"/>
            <w:proofErr w:type="gramStart"/>
            <w:r w:rsidRPr="00A63C6B">
              <w:rPr>
                <w:rFonts w:ascii="Times New Roman" w:hAnsi="Times New Roman" w:cs="Times New Roman"/>
              </w:rPr>
              <w:t>T</w:t>
            </w:r>
            <w:proofErr w:type="gramEnd"/>
            <w:r w:rsidRPr="00A63C6B">
              <w:rPr>
                <w:rFonts w:ascii="Times New Roman" w:hAnsi="Times New Roman" w:cs="Times New Roman"/>
              </w:rPr>
              <w:t>с</w:t>
            </w:r>
            <w:proofErr w:type="spellEnd"/>
            <w:r w:rsidRPr="00A63C6B">
              <w:rPr>
                <w:rFonts w:ascii="Times New Roman" w:hAnsi="Times New Roman" w:cs="Times New Roman"/>
              </w:rPr>
              <w:t xml:space="preserve"> ≤ 6 000 K </w:t>
            </w:r>
          </w:p>
          <w:p w:rsidR="001525B3" w:rsidRPr="00A63C6B" w:rsidRDefault="001525B3" w:rsidP="00A63C6B">
            <w:pPr>
              <w:pStyle w:val="a4"/>
              <w:tabs>
                <w:tab w:val="left" w:pos="210"/>
              </w:tabs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Регулировка яркости: </w:t>
            </w:r>
            <w:proofErr w:type="gramStart"/>
            <w:r w:rsidRPr="00A63C6B">
              <w:rPr>
                <w:rFonts w:ascii="Times New Roman" w:hAnsi="Times New Roman" w:cs="Times New Roman"/>
              </w:rPr>
              <w:t>от</w:t>
            </w:r>
            <w:proofErr w:type="gramEnd"/>
            <w:r w:rsidRPr="00A63C6B">
              <w:rPr>
                <w:rFonts w:ascii="Times New Roman" w:hAnsi="Times New Roman" w:cs="Times New Roman"/>
              </w:rPr>
              <w:t xml:space="preserve"> не менее 5 до не более 100%. </w:t>
            </w:r>
          </w:p>
          <w:p w:rsidR="001525B3" w:rsidRPr="00A63C6B" w:rsidRDefault="001525B3" w:rsidP="00A63C6B">
            <w:pPr>
              <w:pStyle w:val="a4"/>
              <w:tabs>
                <w:tab w:val="left" w:pos="210"/>
              </w:tabs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Яркость (затемнение) при ENDO режиме: не менее 5%</w:t>
            </w:r>
          </w:p>
          <w:p w:rsidR="001525B3" w:rsidRPr="00A63C6B" w:rsidRDefault="001525B3" w:rsidP="00A63C6B">
            <w:pPr>
              <w:pStyle w:val="a4"/>
              <w:tabs>
                <w:tab w:val="left" w:pos="210"/>
              </w:tabs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Средний срок службы: не менее 50 000 часов</w:t>
            </w:r>
          </w:p>
          <w:p w:rsidR="001525B3" w:rsidRPr="00A63C6B" w:rsidRDefault="001525B3" w:rsidP="00A63C6B">
            <w:pPr>
              <w:pStyle w:val="a4"/>
              <w:tabs>
                <w:tab w:val="left" w:pos="210"/>
              </w:tabs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Внешняя панель управления: Панель управления </w:t>
            </w:r>
            <w:r w:rsidRPr="00A63C6B">
              <w:rPr>
                <w:rFonts w:ascii="Times New Roman" w:hAnsi="Times New Roman" w:cs="Times New Roman"/>
                <w:color w:val="000000" w:themeColor="text1"/>
              </w:rPr>
              <w:t>с сенсорным экраном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25B3" w:rsidRPr="00A63C6B" w:rsidTr="00A63C6B">
        <w:trPr>
          <w:trHeight w:val="141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63C6B">
              <w:rPr>
                <w:rFonts w:ascii="Times New Roman" w:hAnsi="Times New Roman" w:cs="Times New Roman"/>
                <w:i/>
              </w:rPr>
              <w:t>Дополнительные комплектующие</w:t>
            </w:r>
          </w:p>
        </w:tc>
      </w:tr>
      <w:tr w:rsidR="001525B3" w:rsidRPr="00A63C6B" w:rsidTr="00A63C6B">
        <w:trPr>
          <w:trHeight w:val="141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pStyle w:val="a6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A63C6B" w:rsidRDefault="001525B3" w:rsidP="00A63C6B">
            <w:pPr>
              <w:pStyle w:val="a4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Держатель не менее для двух купол</w:t>
            </w:r>
          </w:p>
        </w:tc>
        <w:tc>
          <w:tcPr>
            <w:tcW w:w="6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A63C6B" w:rsidRDefault="001525B3" w:rsidP="00A63C6B">
            <w:pPr>
              <w:pStyle w:val="a4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Держатель не менее для двух купол -  держатель для крепления двух куполов светильника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1 шт.</w:t>
            </w:r>
          </w:p>
        </w:tc>
      </w:tr>
      <w:tr w:rsidR="001525B3" w:rsidRPr="00A63C6B" w:rsidTr="00A63C6B">
        <w:trPr>
          <w:trHeight w:val="141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pStyle w:val="a6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A63C6B" w:rsidRDefault="001525B3" w:rsidP="00A63C6B">
            <w:pPr>
              <w:pStyle w:val="a4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Шнур питания</w:t>
            </w:r>
          </w:p>
        </w:tc>
        <w:tc>
          <w:tcPr>
            <w:tcW w:w="6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A63C6B" w:rsidRDefault="001525B3" w:rsidP="00A63C6B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A63C6B">
              <w:rPr>
                <w:rFonts w:ascii="Times New Roman" w:hAnsi="Times New Roman" w:cs="Times New Roman"/>
              </w:rPr>
              <w:t>Шнур питания</w:t>
            </w:r>
          </w:p>
          <w:p w:rsidR="001525B3" w:rsidRPr="00A63C6B" w:rsidRDefault="001525B3" w:rsidP="00A63C6B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A63C6B">
              <w:rPr>
                <w:rFonts w:ascii="Times New Roman" w:hAnsi="Times New Roman" w:cs="Times New Roman"/>
              </w:rPr>
              <w:t xml:space="preserve">подключение шнура питания </w:t>
            </w:r>
            <w:r w:rsidRPr="00A63C6B">
              <w:rPr>
                <w:rFonts w:ascii="Times New Roman" w:hAnsi="Times New Roman" w:cs="Times New Roman"/>
                <w:lang w:val="kk-KZ"/>
              </w:rPr>
              <w:t xml:space="preserve">для </w:t>
            </w:r>
            <w:r w:rsidRPr="00A63C6B">
              <w:rPr>
                <w:rFonts w:ascii="Times New Roman" w:hAnsi="Times New Roman" w:cs="Times New Roman"/>
              </w:rPr>
              <w:t>переменного тока 220В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1 шт.</w:t>
            </w:r>
          </w:p>
        </w:tc>
      </w:tr>
      <w:tr w:rsidR="001525B3" w:rsidRPr="00A63C6B" w:rsidTr="00A63C6B">
        <w:trPr>
          <w:trHeight w:val="141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pStyle w:val="a6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A63C6B" w:rsidRDefault="001525B3" w:rsidP="00A63C6B">
            <w:pPr>
              <w:pStyle w:val="a4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Режим  </w:t>
            </w:r>
          </w:p>
        </w:tc>
        <w:tc>
          <w:tcPr>
            <w:tcW w:w="6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A63C6B" w:rsidRDefault="001525B3" w:rsidP="00A63C6B">
            <w:pPr>
              <w:pStyle w:val="aa"/>
              <w:spacing w:after="0"/>
              <w:ind w:left="33"/>
              <w:jc w:val="both"/>
              <w:rPr>
                <w:sz w:val="22"/>
                <w:szCs w:val="22"/>
              </w:rPr>
            </w:pPr>
            <w:r w:rsidRPr="00A63C6B">
              <w:rPr>
                <w:sz w:val="22"/>
                <w:szCs w:val="22"/>
              </w:rPr>
              <w:t xml:space="preserve">Вся панель светильника  поворачивается </w:t>
            </w:r>
            <w:proofErr w:type="gramStart"/>
            <w:r w:rsidRPr="00A63C6B">
              <w:rPr>
                <w:sz w:val="22"/>
                <w:szCs w:val="22"/>
              </w:rPr>
              <w:t>на</w:t>
            </w:r>
            <w:proofErr w:type="gramEnd"/>
            <w:r w:rsidRPr="00A63C6B">
              <w:rPr>
                <w:sz w:val="22"/>
                <w:szCs w:val="22"/>
              </w:rPr>
              <w:t xml:space="preserve"> не менее 340° вокруг консолей.</w:t>
            </w:r>
          </w:p>
          <w:p w:rsidR="001525B3" w:rsidRPr="00A63C6B" w:rsidRDefault="001525B3" w:rsidP="00A63C6B">
            <w:pPr>
              <w:pStyle w:val="aa"/>
              <w:spacing w:after="0"/>
              <w:ind w:left="33"/>
              <w:jc w:val="both"/>
              <w:rPr>
                <w:sz w:val="22"/>
                <w:szCs w:val="22"/>
              </w:rPr>
            </w:pPr>
            <w:r w:rsidRPr="00A63C6B">
              <w:rPr>
                <w:sz w:val="22"/>
                <w:szCs w:val="22"/>
              </w:rPr>
              <w:t>светильники имеют собственные импульсные источники питания и интерфейсы ввода питания</w:t>
            </w:r>
          </w:p>
          <w:p w:rsidR="001525B3" w:rsidRPr="00A63C6B" w:rsidRDefault="001525B3" w:rsidP="00A63C6B">
            <w:pPr>
              <w:widowControl w:val="0"/>
              <w:tabs>
                <w:tab w:val="left" w:pos="556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свет: не менее 40 000 </w:t>
            </w:r>
            <w:proofErr w:type="spellStart"/>
            <w:r w:rsidRPr="00A63C6B">
              <w:rPr>
                <w:rFonts w:ascii="Times New Roman" w:hAnsi="Times New Roman" w:cs="Times New Roman"/>
              </w:rPr>
              <w:t>lx</w:t>
            </w:r>
            <w:proofErr w:type="spellEnd"/>
            <w:r w:rsidRPr="00A63C6B">
              <w:rPr>
                <w:rFonts w:ascii="Times New Roman" w:hAnsi="Times New Roman" w:cs="Times New Roman"/>
              </w:rPr>
              <w:t xml:space="preserve"> ~ 160 000 </w:t>
            </w:r>
            <w:proofErr w:type="spellStart"/>
            <w:r w:rsidRPr="00A63C6B">
              <w:rPr>
                <w:rFonts w:ascii="Times New Roman" w:hAnsi="Times New Roman" w:cs="Times New Roman"/>
              </w:rPr>
              <w:t>lx</w:t>
            </w:r>
            <w:proofErr w:type="spellEnd"/>
            <w:r w:rsidRPr="00A63C6B">
              <w:rPr>
                <w:rFonts w:ascii="Times New Roman" w:hAnsi="Times New Roman" w:cs="Times New Roman"/>
              </w:rPr>
              <w:t xml:space="preserve"> (расстояние тестирования составляет один метр от центра панели лампы.), диапазон погрешности больших пятен составляет не менее (+0, -25 000 </w:t>
            </w:r>
            <w:proofErr w:type="spellStart"/>
            <w:r w:rsidRPr="00A63C6B">
              <w:rPr>
                <w:rFonts w:ascii="Times New Roman" w:hAnsi="Times New Roman" w:cs="Times New Roman"/>
              </w:rPr>
              <w:t>lx</w:t>
            </w:r>
            <w:proofErr w:type="spellEnd"/>
            <w:r w:rsidRPr="00A63C6B">
              <w:rPr>
                <w:rFonts w:ascii="Times New Roman" w:hAnsi="Times New Roman" w:cs="Times New Roman"/>
              </w:rPr>
              <w:t xml:space="preserve">), а диапазон погрешности маленьких пятен составляет не менее (0, +18 000 </w:t>
            </w:r>
            <w:proofErr w:type="spellStart"/>
            <w:r w:rsidRPr="00A63C6B">
              <w:rPr>
                <w:rFonts w:ascii="Times New Roman" w:hAnsi="Times New Roman" w:cs="Times New Roman"/>
              </w:rPr>
              <w:t>lx</w:t>
            </w:r>
            <w:proofErr w:type="spellEnd"/>
            <w:r w:rsidRPr="00A63C6B">
              <w:rPr>
                <w:rFonts w:ascii="Times New Roman" w:hAnsi="Times New Roman" w:cs="Times New Roman"/>
              </w:rPr>
              <w:t>);</w:t>
            </w:r>
          </w:p>
          <w:p w:rsidR="001525B3" w:rsidRPr="00A63C6B" w:rsidRDefault="001525B3" w:rsidP="00A63C6B">
            <w:pPr>
              <w:widowControl w:val="0"/>
              <w:tabs>
                <w:tab w:val="left" w:pos="556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Минимальный диаметр пятна света должен составлять не менее 260 </w:t>
            </w:r>
            <w:r w:rsidRPr="00A63C6B">
              <w:rPr>
                <w:rFonts w:ascii="Times New Roman" w:hAnsi="Times New Roman" w:cs="Times New Roman"/>
              </w:rPr>
              <w:lastRenderedPageBreak/>
              <w:t>мм (±23%), а максимальный диаметр пятна должен составлять не менее 350 мм (±23%); минимальный диаметр пятна света должен составлять не менее 250 мм (±23%), а максимальный диаметр пятна должен составлять 340 мм (±23%).</w:t>
            </w:r>
          </w:p>
          <w:p w:rsidR="001525B3" w:rsidRPr="00A63C6B" w:rsidRDefault="001525B3" w:rsidP="00A63C6B">
            <w:pPr>
              <w:widowControl w:val="0"/>
              <w:tabs>
                <w:tab w:val="left" w:pos="556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Для светильника малая ось эллиптического пятна должна быть 270 мм (±23%), а длинная ось должна быть 350 мм (±23%); для светильника малая ось эллиптического пятна должна быть не менее 260 мм (±23%), а длинная ось должна быть не менее 330 мм (±23%) (мм относится к единице размера пятна).</w:t>
            </w:r>
          </w:p>
          <w:p w:rsidR="001525B3" w:rsidRPr="00A63C6B" w:rsidRDefault="001525B3" w:rsidP="00A63C6B">
            <w:pPr>
              <w:widowControl w:val="0"/>
              <w:tabs>
                <w:tab w:val="left" w:pos="556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Балансир может поворачиваться вверх и вниз на не менее 38° и 50°. Держатель ламповой панели вращается </w:t>
            </w:r>
            <w:proofErr w:type="gramStart"/>
            <w:r w:rsidRPr="00A63C6B">
              <w:rPr>
                <w:rFonts w:ascii="Times New Roman" w:hAnsi="Times New Roman" w:cs="Times New Roman"/>
              </w:rPr>
              <w:t>на</w:t>
            </w:r>
            <w:proofErr w:type="gramEnd"/>
            <w:r w:rsidRPr="00A63C6B">
              <w:rPr>
                <w:rFonts w:ascii="Times New Roman" w:hAnsi="Times New Roman" w:cs="Times New Roman"/>
              </w:rPr>
              <w:t xml:space="preserve"> не менее 340° вокруг консольного кронштейна. </w:t>
            </w:r>
            <w:proofErr w:type="gramStart"/>
            <w:r w:rsidRPr="00A63C6B">
              <w:rPr>
                <w:rFonts w:ascii="Times New Roman" w:hAnsi="Times New Roman" w:cs="Times New Roman"/>
              </w:rPr>
              <w:t>Относительный поворот между двумя держателями составляет не менее 340°. Угол поворота центрального регулятора вокруг оси кронштейна составляет не менее 60°. Угол поворота корпуса ламповой панели вокруг кронштейна составляет не менее 270°. Ламповая панель может вращаться и перемещаться в любых направлениях благодаря много осевому вращению и, таким образом, отвечает требованиям достижения заданного положения движения.</w:t>
            </w:r>
            <w:proofErr w:type="gramEnd"/>
          </w:p>
          <w:p w:rsidR="001525B3" w:rsidRPr="00A63C6B" w:rsidRDefault="001525B3" w:rsidP="00A63C6B">
            <w:pPr>
              <w:widowControl w:val="0"/>
              <w:tabs>
                <w:tab w:val="left" w:pos="556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свет состоит не менее из 48 </w:t>
            </w:r>
            <w:proofErr w:type="spellStart"/>
            <w:proofErr w:type="gramStart"/>
            <w:r w:rsidRPr="00A63C6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A63C6B">
              <w:rPr>
                <w:rFonts w:ascii="Times New Roman" w:hAnsi="Times New Roman" w:cs="Times New Roman"/>
              </w:rPr>
              <w:t xml:space="preserve"> световых приборов.</w:t>
            </w:r>
          </w:p>
          <w:p w:rsidR="001525B3" w:rsidRPr="00A63C6B" w:rsidRDefault="001525B3" w:rsidP="00A63C6B">
            <w:pPr>
              <w:widowControl w:val="0"/>
              <w:tabs>
                <w:tab w:val="left" w:pos="556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Входной ток светильника составляет не менее 3,24-1,47</w:t>
            </w:r>
            <w:proofErr w:type="gramStart"/>
            <w:r w:rsidRPr="00A63C6B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A63C6B">
              <w:rPr>
                <w:rFonts w:ascii="Times New Roman" w:hAnsi="Times New Roman" w:cs="Times New Roman"/>
              </w:rPr>
              <w:t>, а входной ток светильника - не менее 2,24-0,93 А.</w:t>
            </w:r>
          </w:p>
          <w:p w:rsidR="001525B3" w:rsidRPr="00A63C6B" w:rsidRDefault="001525B3" w:rsidP="00A63C6B">
            <w:pPr>
              <w:widowControl w:val="0"/>
              <w:tabs>
                <w:tab w:val="left" w:pos="556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Номинальная мощность светильника составляет не менее 324 ВА; номинальная мощность светильника составляет не менее 224 ВА</w:t>
            </w:r>
          </w:p>
          <w:p w:rsidR="001525B3" w:rsidRPr="00A63C6B" w:rsidRDefault="001525B3" w:rsidP="00A63C6B">
            <w:pPr>
              <w:widowControl w:val="0"/>
              <w:tabs>
                <w:tab w:val="left" w:pos="556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Центральное освещение - не менее 40 000 лк ≤ </w:t>
            </w:r>
            <w:proofErr w:type="spellStart"/>
            <w:r w:rsidRPr="00A63C6B">
              <w:rPr>
                <w:rFonts w:ascii="Times New Roman" w:hAnsi="Times New Roman" w:cs="Times New Roman"/>
              </w:rPr>
              <w:t>Ec</w:t>
            </w:r>
            <w:proofErr w:type="spellEnd"/>
            <w:r w:rsidRPr="00A63C6B">
              <w:rPr>
                <w:rFonts w:ascii="Times New Roman" w:hAnsi="Times New Roman" w:cs="Times New Roman"/>
              </w:rPr>
              <w:t xml:space="preserve"> ≤ 160 000 лк (Испытательное расстояние составляет один метр от панели лампы).</w:t>
            </w:r>
          </w:p>
          <w:p w:rsidR="001525B3" w:rsidRPr="00A63C6B" w:rsidRDefault="001525B3" w:rsidP="00A63C6B">
            <w:pPr>
              <w:widowControl w:val="0"/>
              <w:tabs>
                <w:tab w:val="left" w:pos="556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Диапазон ошибок больших пятен составляет не менее (+0, -25 000 1x), а диапазон ошибок маленьких пятен не менее - (0, +18 000 </w:t>
            </w:r>
            <w:proofErr w:type="spellStart"/>
            <w:r w:rsidRPr="00A63C6B">
              <w:rPr>
                <w:rFonts w:ascii="Times New Roman" w:hAnsi="Times New Roman" w:cs="Times New Roman"/>
              </w:rPr>
              <w:t>lx</w:t>
            </w:r>
            <w:proofErr w:type="spellEnd"/>
            <w:r w:rsidRPr="00A63C6B">
              <w:rPr>
                <w:rFonts w:ascii="Times New Roman" w:hAnsi="Times New Roman" w:cs="Times New Roman"/>
              </w:rPr>
              <w:t>).</w:t>
            </w:r>
          </w:p>
          <w:p w:rsidR="001525B3" w:rsidRPr="00A63C6B" w:rsidRDefault="001525B3" w:rsidP="00A63C6B">
            <w:pPr>
              <w:widowControl w:val="0"/>
              <w:tabs>
                <w:tab w:val="left" w:pos="556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Диаметр обычного пятна (d10) не менее 260~350 мм, а точность составляет не менее ±23%.</w:t>
            </w:r>
          </w:p>
          <w:p w:rsidR="001525B3" w:rsidRPr="00A63C6B" w:rsidRDefault="001525B3" w:rsidP="00A63C6B">
            <w:pPr>
              <w:widowControl w:val="0"/>
              <w:tabs>
                <w:tab w:val="left" w:pos="556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Диаметр эллиптического пятна (d10) не менее 270~350 мм, а точность составляет не менее ±23%.</w:t>
            </w:r>
          </w:p>
          <w:p w:rsidR="001525B3" w:rsidRPr="00A63C6B" w:rsidRDefault="001525B3" w:rsidP="00A63C6B">
            <w:pPr>
              <w:widowControl w:val="0"/>
              <w:tabs>
                <w:tab w:val="left" w:pos="556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Обычное распределение пятен (d50) не менее 170~190 мм, а точность составляет не менее ±23%.</w:t>
            </w:r>
          </w:p>
          <w:p w:rsidR="001525B3" w:rsidRPr="00A63C6B" w:rsidRDefault="001525B3" w:rsidP="00A63C6B">
            <w:pPr>
              <w:widowControl w:val="0"/>
              <w:tabs>
                <w:tab w:val="left" w:pos="556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Эллиптическое распределение пятен (d50) не менее 170~190 мм, а точность составляет не менее ±23%.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lastRenderedPageBreak/>
              <w:t>1 шт.</w:t>
            </w:r>
          </w:p>
        </w:tc>
      </w:tr>
      <w:tr w:rsidR="001525B3" w:rsidRPr="00A63C6B" w:rsidTr="00A63C6B">
        <w:trPr>
          <w:trHeight w:val="141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pStyle w:val="a6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A63C6B" w:rsidRDefault="001525B3" w:rsidP="00A63C6B">
            <w:pPr>
              <w:pStyle w:val="a4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Крышка крепления</w:t>
            </w:r>
          </w:p>
        </w:tc>
        <w:tc>
          <w:tcPr>
            <w:tcW w:w="6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A63C6B" w:rsidRDefault="001525B3" w:rsidP="00A63C6B">
            <w:pPr>
              <w:pStyle w:val="a4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потолочная декоративная крышка крепления 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1 шт.</w:t>
            </w:r>
          </w:p>
        </w:tc>
      </w:tr>
      <w:tr w:rsidR="001525B3" w:rsidRPr="00A63C6B" w:rsidTr="00A63C6B">
        <w:trPr>
          <w:trHeight w:val="141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pStyle w:val="a6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A63C6B" w:rsidRDefault="001525B3" w:rsidP="00A63C6B">
            <w:pPr>
              <w:pStyle w:val="a4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Компонент поперечины </w:t>
            </w:r>
          </w:p>
        </w:tc>
        <w:tc>
          <w:tcPr>
            <w:tcW w:w="6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A63C6B" w:rsidRDefault="001525B3" w:rsidP="00A63C6B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Компонент поперечины  позволяет вращаться на 360° от оси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1 шт.</w:t>
            </w:r>
          </w:p>
        </w:tc>
      </w:tr>
      <w:tr w:rsidR="001525B3" w:rsidRPr="00A63C6B" w:rsidTr="00A63C6B">
        <w:trPr>
          <w:trHeight w:val="141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pStyle w:val="a6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A63C6B" w:rsidRDefault="001525B3" w:rsidP="00A63C6B">
            <w:pPr>
              <w:pStyle w:val="a4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Стерильная ручка </w:t>
            </w:r>
          </w:p>
        </w:tc>
        <w:tc>
          <w:tcPr>
            <w:tcW w:w="6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A63C6B" w:rsidRDefault="001525B3" w:rsidP="00A63C6B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Разборная, высокотемпературная дезинфекция (≤134O C, PPSU в качестве материала). Использование высокой температуры не </w:t>
            </w:r>
            <w:r w:rsidRPr="00A63C6B">
              <w:rPr>
                <w:rFonts w:ascii="Times New Roman" w:hAnsi="Times New Roman" w:cs="Times New Roman"/>
              </w:rPr>
              <w:lastRenderedPageBreak/>
              <w:t>превышает не менее 134°C для стерилизации</w:t>
            </w:r>
            <w:proofErr w:type="gramStart"/>
            <w:r w:rsidRPr="00A63C6B">
              <w:rPr>
                <w:rFonts w:ascii="Times New Roman" w:hAnsi="Times New Roman" w:cs="Times New Roman"/>
              </w:rPr>
              <w:t>.</w:t>
            </w:r>
            <w:proofErr w:type="gramEnd"/>
            <w:r w:rsidRPr="00A63C6B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A63C6B">
              <w:rPr>
                <w:rFonts w:ascii="Times New Roman" w:hAnsi="Times New Roman" w:cs="Times New Roman"/>
              </w:rPr>
              <w:t>о</w:t>
            </w:r>
            <w:proofErr w:type="gramEnd"/>
            <w:r w:rsidRPr="00A63C6B">
              <w:rPr>
                <w:rFonts w:ascii="Times New Roman" w:hAnsi="Times New Roman" w:cs="Times New Roman"/>
              </w:rPr>
              <w:t>существляется больницей в соответствии с местными правилами и нормами). С помощью рукоятки   передвигается купол светильника.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lastRenderedPageBreak/>
              <w:t>1 шт.</w:t>
            </w:r>
          </w:p>
        </w:tc>
      </w:tr>
      <w:tr w:rsidR="001525B3" w:rsidRPr="00A63C6B" w:rsidTr="00A63C6B">
        <w:trPr>
          <w:trHeight w:val="141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pStyle w:val="a6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A63C6B" w:rsidRDefault="001525B3" w:rsidP="00A63C6B">
            <w:pPr>
              <w:pStyle w:val="a4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Дисплей управления </w:t>
            </w:r>
          </w:p>
        </w:tc>
        <w:tc>
          <w:tcPr>
            <w:tcW w:w="6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A63C6B" w:rsidRDefault="001525B3" w:rsidP="00A63C6B">
            <w:pPr>
              <w:pStyle w:val="a4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Сенсорный дисплей управления светильниками: фокусирование, </w:t>
            </w:r>
            <w:proofErr w:type="spellStart"/>
            <w:r w:rsidRPr="00A63C6B">
              <w:rPr>
                <w:rFonts w:ascii="Times New Roman" w:hAnsi="Times New Roman" w:cs="Times New Roman"/>
              </w:rPr>
              <w:t>откл</w:t>
            </w:r>
            <w:proofErr w:type="spellEnd"/>
            <w:r w:rsidRPr="00A63C6B">
              <w:rPr>
                <w:rFonts w:ascii="Times New Roman" w:hAnsi="Times New Roman" w:cs="Times New Roman"/>
              </w:rPr>
              <w:t>/</w:t>
            </w:r>
            <w:proofErr w:type="spellStart"/>
            <w:r w:rsidRPr="00A63C6B">
              <w:rPr>
                <w:rFonts w:ascii="Times New Roman" w:hAnsi="Times New Roman" w:cs="Times New Roman"/>
              </w:rPr>
              <w:t>Вкл</w:t>
            </w:r>
            <w:proofErr w:type="spellEnd"/>
            <w:r w:rsidRPr="00A63C6B">
              <w:rPr>
                <w:rFonts w:ascii="Times New Roman" w:hAnsi="Times New Roman" w:cs="Times New Roman"/>
              </w:rPr>
              <w:t xml:space="preserve"> светильников, управление теневым режимом.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2 шт.</w:t>
            </w:r>
          </w:p>
        </w:tc>
      </w:tr>
      <w:tr w:rsidR="001525B3" w:rsidRPr="00A63C6B" w:rsidTr="00A63C6B">
        <w:trPr>
          <w:trHeight w:val="141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pStyle w:val="a6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A63C6B" w:rsidRDefault="001525B3" w:rsidP="00A63C6B">
            <w:pPr>
              <w:pStyle w:val="a4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Потолочное крепление и инсталляционные принадлежности </w:t>
            </w:r>
          </w:p>
        </w:tc>
        <w:tc>
          <w:tcPr>
            <w:tcW w:w="6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A63C6B" w:rsidRDefault="001525B3" w:rsidP="00A63C6B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Потолочное крепление и инсталляционные принадлежности. Для установки светильника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1 комплект.</w:t>
            </w:r>
          </w:p>
        </w:tc>
      </w:tr>
      <w:tr w:rsidR="001525B3" w:rsidRPr="00A63C6B" w:rsidTr="00A63C6B">
        <w:trPr>
          <w:trHeight w:val="141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pStyle w:val="a6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A63C6B" w:rsidRDefault="001525B3" w:rsidP="00A63C6B">
            <w:pPr>
              <w:pStyle w:val="a4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Светодиодный модуль</w:t>
            </w:r>
          </w:p>
        </w:tc>
        <w:tc>
          <w:tcPr>
            <w:tcW w:w="6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5B3" w:rsidRPr="00A63C6B" w:rsidRDefault="001525B3" w:rsidP="00A63C6B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 xml:space="preserve">Светодиодный модуль состоит из не менее 48 </w:t>
            </w:r>
            <w:proofErr w:type="spellStart"/>
            <w:proofErr w:type="gramStart"/>
            <w:r w:rsidRPr="00A63C6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A63C6B">
              <w:rPr>
                <w:rFonts w:ascii="Times New Roman" w:hAnsi="Times New Roman" w:cs="Times New Roman"/>
              </w:rPr>
              <w:t xml:space="preserve"> светодиодов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1 шт.</w:t>
            </w:r>
          </w:p>
        </w:tc>
      </w:tr>
      <w:tr w:rsidR="001525B3" w:rsidRPr="00A63C6B" w:rsidTr="00A63C6B">
        <w:trPr>
          <w:trHeight w:val="14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pStyle w:val="a6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5B3" w:rsidRPr="00A63C6B" w:rsidRDefault="001525B3" w:rsidP="00A63C6B">
            <w:pPr>
              <w:pStyle w:val="a4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Аварийный источник питания</w:t>
            </w:r>
          </w:p>
        </w:tc>
        <w:tc>
          <w:tcPr>
            <w:tcW w:w="6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5B3" w:rsidRPr="00A63C6B" w:rsidRDefault="001525B3" w:rsidP="00A63C6B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  <w:lang w:val="kk-KZ"/>
              </w:rPr>
              <w:t>И</w:t>
            </w:r>
            <w:proofErr w:type="spellStart"/>
            <w:r w:rsidRPr="00A63C6B">
              <w:rPr>
                <w:rFonts w:ascii="Times New Roman" w:hAnsi="Times New Roman" w:cs="Times New Roman"/>
              </w:rPr>
              <w:t>сточник</w:t>
            </w:r>
            <w:proofErr w:type="spellEnd"/>
            <w:r w:rsidRPr="00A63C6B">
              <w:rPr>
                <w:rFonts w:ascii="Times New Roman" w:hAnsi="Times New Roman" w:cs="Times New Roman"/>
              </w:rPr>
              <w:t xml:space="preserve"> электроэнергии, применяемый при сбоях в электросети и не зависящий от основных источников или систем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5B3" w:rsidRPr="00A63C6B" w:rsidRDefault="001525B3" w:rsidP="00A63C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3C6B">
              <w:rPr>
                <w:rFonts w:ascii="Times New Roman" w:hAnsi="Times New Roman" w:cs="Times New Roman"/>
              </w:rPr>
              <w:t>1 шт.</w:t>
            </w:r>
          </w:p>
        </w:tc>
      </w:tr>
      <w:tr w:rsidR="001525B3" w:rsidRPr="00A63C6B" w:rsidTr="00A63C6B">
        <w:trPr>
          <w:trHeight w:val="470"/>
        </w:trPr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3C6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63C6B">
              <w:rPr>
                <w:rFonts w:ascii="Times New Roman" w:hAnsi="Times New Roman" w:cs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09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Температура: -20</w:t>
            </w:r>
            <w:proofErr w:type="gramStart"/>
            <w:r w:rsidRPr="00A63C6B">
              <w:rPr>
                <w:rFonts w:ascii="Times New Roman" w:hAnsi="Times New Roman" w:cs="Times New Roman"/>
                <w:color w:val="000000"/>
              </w:rPr>
              <w:t>°С</w:t>
            </w:r>
            <w:proofErr w:type="gramEnd"/>
            <w:r w:rsidRPr="00A63C6B">
              <w:rPr>
                <w:rFonts w:ascii="Times New Roman" w:hAnsi="Times New Roman" w:cs="Times New Roman"/>
                <w:color w:val="000000"/>
              </w:rPr>
              <w:t xml:space="preserve"> ~ 55°С. </w:t>
            </w:r>
          </w:p>
          <w:p w:rsidR="001525B3" w:rsidRPr="00A63C6B" w:rsidRDefault="001525B3" w:rsidP="00A63C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Относительная влажность: ≤ 93% без конденсации</w:t>
            </w:r>
          </w:p>
          <w:p w:rsidR="001525B3" w:rsidRPr="00A63C6B" w:rsidRDefault="001525B3" w:rsidP="00A63C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color w:val="000000"/>
              </w:rPr>
              <w:t>Атмосферное давление: 700-1060 гПа</w:t>
            </w:r>
          </w:p>
        </w:tc>
      </w:tr>
      <w:tr w:rsidR="001525B3" w:rsidRPr="00A63C6B" w:rsidTr="00A63C6B">
        <w:trPr>
          <w:trHeight w:val="47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3C6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B3" w:rsidRPr="00A63C6B" w:rsidRDefault="001525B3" w:rsidP="00A63C6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A63C6B">
              <w:rPr>
                <w:rFonts w:ascii="Times New Roman" w:hAnsi="Times New Roman" w:cs="Times New Roman"/>
                <w:b/>
                <w:bCs/>
              </w:rPr>
              <w:t xml:space="preserve">Условия осуществления поставки медицинской техники                          </w:t>
            </w:r>
            <w:r w:rsidRPr="00A63C6B">
              <w:rPr>
                <w:rFonts w:ascii="Times New Roman" w:hAnsi="Times New Roman" w:cs="Times New Roman"/>
                <w:i/>
                <w:iCs/>
              </w:rPr>
              <w:t>(в соответствии с ИНКОТЕРМС 2010)</w:t>
            </w:r>
          </w:p>
        </w:tc>
        <w:tc>
          <w:tcPr>
            <w:tcW w:w="10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B3" w:rsidRPr="00A63C6B" w:rsidRDefault="001525B3" w:rsidP="00A63C6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i/>
                <w:color w:val="000000"/>
                <w:spacing w:val="2"/>
                <w:shd w:val="clear" w:color="auto" w:fill="FFFFFF"/>
              </w:rPr>
              <w:t>DDP пункт назначения</w:t>
            </w:r>
          </w:p>
        </w:tc>
      </w:tr>
      <w:tr w:rsidR="001525B3" w:rsidRPr="00A63C6B" w:rsidTr="00A63C6B">
        <w:trPr>
          <w:trHeight w:val="47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3C6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63C6B">
              <w:rPr>
                <w:rFonts w:ascii="Times New Roman" w:hAnsi="Times New Roman" w:cs="Times New Roman"/>
                <w:b/>
                <w:bCs/>
              </w:rPr>
              <w:t xml:space="preserve">Срок поставки медицинской техники и место дислокации </w:t>
            </w:r>
          </w:p>
        </w:tc>
        <w:tc>
          <w:tcPr>
            <w:tcW w:w="10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B3" w:rsidRPr="00A63C6B" w:rsidRDefault="001525B3" w:rsidP="00A63C6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  <w:iCs/>
              </w:rPr>
              <w:t>до 20 ноября 2024 года. Адрес: СКО, Тимирязевский район, с</w:t>
            </w:r>
            <w:proofErr w:type="gramStart"/>
            <w:r w:rsidRPr="00A63C6B">
              <w:rPr>
                <w:rFonts w:ascii="Times New Roman" w:hAnsi="Times New Roman" w:cs="Times New Roman"/>
                <w:iCs/>
              </w:rPr>
              <w:t>.Т</w:t>
            </w:r>
            <w:proofErr w:type="gramEnd"/>
            <w:r w:rsidRPr="00A63C6B">
              <w:rPr>
                <w:rFonts w:ascii="Times New Roman" w:hAnsi="Times New Roman" w:cs="Times New Roman"/>
                <w:iCs/>
              </w:rPr>
              <w:t>имирязево, ул. Горького, 75</w:t>
            </w:r>
          </w:p>
        </w:tc>
      </w:tr>
      <w:tr w:rsidR="001525B3" w:rsidRPr="00A63C6B" w:rsidTr="00A63C6B">
        <w:trPr>
          <w:trHeight w:val="37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3C6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B3" w:rsidRPr="00A63C6B" w:rsidRDefault="001525B3" w:rsidP="00A63C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63C6B">
              <w:rPr>
                <w:rFonts w:ascii="Times New Roman" w:hAnsi="Times New Roman" w:cs="Times New Roman"/>
                <w:b/>
                <w:bCs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B3" w:rsidRPr="00A63C6B" w:rsidRDefault="001525B3" w:rsidP="00A63C6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3C6B">
              <w:rPr>
                <w:rFonts w:ascii="Times New Roman" w:hAnsi="Times New Roman" w:cs="Times New Roman"/>
              </w:rPr>
              <w:t>Гарантийное сервисное обслуживание медицинской техники не менее 37 месяцев. Плановое техническое обслуживание должно проводиться не реже чем 1 раз в квартал. Работы по техническому обслуживанию выполняются в соответствии с требованиями эксплуатационной документации и включают в себя:</w:t>
            </w:r>
            <w:proofErr w:type="gramStart"/>
            <w:r w:rsidRPr="00A63C6B">
              <w:rPr>
                <w:rFonts w:ascii="Times New Roman" w:hAnsi="Times New Roman" w:cs="Times New Roman"/>
              </w:rPr>
              <w:br/>
            </w:r>
            <w:r w:rsidRPr="00A63C6B">
              <w:rPr>
                <w:rFonts w:ascii="Times New Roman" w:hAnsi="Times New Roman" w:cs="Times New Roman"/>
                <w:lang w:val="kk-KZ"/>
              </w:rPr>
              <w:t>-</w:t>
            </w:r>
            <w:proofErr w:type="gramEnd"/>
            <w:r w:rsidRPr="00A63C6B">
              <w:rPr>
                <w:rFonts w:ascii="Times New Roman" w:hAnsi="Times New Roman" w:cs="Times New Roman"/>
              </w:rPr>
              <w:t>замену отработавших ресурс составных частей;</w:t>
            </w:r>
            <w:r w:rsidRPr="00A63C6B">
              <w:rPr>
                <w:rFonts w:ascii="Times New Roman" w:hAnsi="Times New Roman" w:cs="Times New Roman"/>
              </w:rPr>
              <w:br/>
            </w:r>
            <w:r w:rsidRPr="00A63C6B">
              <w:rPr>
                <w:rFonts w:ascii="Times New Roman" w:hAnsi="Times New Roman" w:cs="Times New Roman"/>
                <w:lang w:val="kk-KZ"/>
              </w:rPr>
              <w:t>-</w:t>
            </w:r>
            <w:r w:rsidRPr="00A63C6B">
              <w:rPr>
                <w:rFonts w:ascii="Times New Roman" w:hAnsi="Times New Roman" w:cs="Times New Roman"/>
              </w:rPr>
              <w:t>замене или восстановлении отдельных частей медицинской техники;</w:t>
            </w:r>
            <w:r w:rsidRPr="00A63C6B">
              <w:rPr>
                <w:rFonts w:ascii="Times New Roman" w:hAnsi="Times New Roman" w:cs="Times New Roman"/>
              </w:rPr>
              <w:br/>
            </w:r>
            <w:r w:rsidRPr="00A63C6B">
              <w:rPr>
                <w:rFonts w:ascii="Times New Roman" w:hAnsi="Times New Roman" w:cs="Times New Roman"/>
                <w:lang w:val="kk-KZ"/>
              </w:rPr>
              <w:t>-</w:t>
            </w:r>
            <w:r w:rsidRPr="00A63C6B">
              <w:rPr>
                <w:rFonts w:ascii="Times New Roman" w:hAnsi="Times New Roman" w:cs="Times New Roman"/>
              </w:rPr>
              <w:t>настройку и регулировку медицинской техники;</w:t>
            </w:r>
            <w:r w:rsidRPr="00A63C6B">
              <w:rPr>
                <w:rFonts w:ascii="Times New Roman" w:hAnsi="Times New Roman" w:cs="Times New Roman"/>
              </w:rPr>
              <w:br/>
            </w:r>
            <w:r w:rsidRPr="00A63C6B">
              <w:rPr>
                <w:rFonts w:ascii="Times New Roman" w:hAnsi="Times New Roman" w:cs="Times New Roman"/>
                <w:lang w:val="kk-KZ"/>
              </w:rPr>
              <w:t>-</w:t>
            </w:r>
            <w:r w:rsidRPr="00A63C6B">
              <w:rPr>
                <w:rFonts w:ascii="Times New Roman" w:hAnsi="Times New Roman" w:cs="Times New Roman"/>
              </w:rPr>
              <w:t>специфические для данной медицинской техники работы;</w:t>
            </w:r>
            <w:r w:rsidRPr="00A63C6B">
              <w:rPr>
                <w:rFonts w:ascii="Times New Roman" w:hAnsi="Times New Roman" w:cs="Times New Roman"/>
              </w:rPr>
              <w:br/>
            </w:r>
            <w:r w:rsidRPr="00A63C6B">
              <w:rPr>
                <w:rFonts w:ascii="Times New Roman" w:hAnsi="Times New Roman" w:cs="Times New Roman"/>
                <w:lang w:val="kk-KZ"/>
              </w:rPr>
              <w:t>-</w:t>
            </w:r>
            <w:r w:rsidRPr="00A63C6B">
              <w:rPr>
                <w:rFonts w:ascii="Times New Roman" w:hAnsi="Times New Roman" w:cs="Times New Roman"/>
              </w:rPr>
              <w:t>чистку, смазку и при необходимости переборку основных механизмов и узлов;</w:t>
            </w:r>
            <w:r w:rsidRPr="00A63C6B">
              <w:rPr>
                <w:rFonts w:ascii="Times New Roman" w:hAnsi="Times New Roman" w:cs="Times New Roman"/>
              </w:rPr>
              <w:br/>
            </w:r>
            <w:r w:rsidRPr="00A63C6B">
              <w:rPr>
                <w:rFonts w:ascii="Times New Roman" w:hAnsi="Times New Roman" w:cs="Times New Roman"/>
                <w:lang w:val="kk-KZ"/>
              </w:rPr>
              <w:t>-</w:t>
            </w:r>
            <w:r w:rsidRPr="00A63C6B">
              <w:rPr>
                <w:rFonts w:ascii="Times New Roman" w:hAnsi="Times New Roman" w:cs="Times New Roman"/>
              </w:rPr>
              <w:t>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  <w:proofErr w:type="gramStart"/>
            <w:r w:rsidRPr="00A63C6B">
              <w:rPr>
                <w:rFonts w:ascii="Times New Roman" w:hAnsi="Times New Roman" w:cs="Times New Roman"/>
              </w:rPr>
              <w:br/>
            </w:r>
            <w:r w:rsidRPr="00A63C6B">
              <w:rPr>
                <w:rFonts w:ascii="Times New Roman" w:hAnsi="Times New Roman" w:cs="Times New Roman"/>
                <w:lang w:val="kk-KZ"/>
              </w:rPr>
              <w:t>-</w:t>
            </w:r>
            <w:proofErr w:type="gramEnd"/>
            <w:r w:rsidRPr="00A63C6B">
              <w:rPr>
                <w:rFonts w:ascii="Times New Roman" w:hAnsi="Times New Roman" w:cs="Times New Roman"/>
              </w:rPr>
              <w:t>иные указанные в эксплуатационной документации операции, специфические для конкретного типа медицинской техники</w:t>
            </w:r>
          </w:p>
        </w:tc>
      </w:tr>
    </w:tbl>
    <w:p w:rsidR="001525B3" w:rsidRPr="00A63C6B" w:rsidRDefault="001525B3" w:rsidP="00A63C6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6477D9" w:rsidRPr="00A63C6B" w:rsidRDefault="006477D9" w:rsidP="00A63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04B5E" w:rsidRPr="00A63C6B" w:rsidRDefault="00704B5E" w:rsidP="00A63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63C6B">
        <w:rPr>
          <w:rFonts w:ascii="Times New Roman" w:eastAsia="Times New Roman" w:hAnsi="Times New Roman" w:cs="Times New Roman"/>
          <w:b/>
          <w:lang w:eastAsia="ru-RU"/>
        </w:rPr>
        <w:t xml:space="preserve">          Требования к закупаемым товарам:</w:t>
      </w:r>
    </w:p>
    <w:p w:rsidR="00704B5E" w:rsidRPr="00A63C6B" w:rsidRDefault="00704B5E" w:rsidP="00A63C6B">
      <w:pPr>
        <w:spacing w:after="0" w:line="240" w:lineRule="auto"/>
        <w:jc w:val="both"/>
        <w:rPr>
          <w:rFonts w:ascii="Times New Roman" w:eastAsia="Times New Roman" w:hAnsi="Times New Roman" w:cs="Times New Roman"/>
          <w:lang w:val="pl-PL" w:eastAsia="ru-RU"/>
        </w:rPr>
      </w:pPr>
      <w:bookmarkStart w:id="9" w:name="z1763"/>
      <w:r w:rsidRPr="00A63C6B">
        <w:rPr>
          <w:rFonts w:ascii="Times New Roman" w:eastAsia="Times New Roman" w:hAnsi="Times New Roman" w:cs="Times New Roman"/>
          <w:lang w:val="pl-PL" w:eastAsia="ru-RU"/>
        </w:rPr>
        <w:t>1) наличие государственной регистрации в Республике Казахстан, за исключением лекарственных препаратов, изготовленных в аптеках, орфанных препаратов, включенных в </w:t>
      </w:r>
      <w:r w:rsidR="00040BA3" w:rsidRPr="00040BA3">
        <w:rPr>
          <w:rFonts w:ascii="Times New Roman" w:eastAsia="Times New Roman" w:hAnsi="Times New Roman" w:cs="Times New Roman"/>
          <w:lang w:val="pl-PL" w:eastAsia="ru-RU"/>
        </w:rPr>
        <w:fldChar w:fldCharType="begin"/>
      </w:r>
      <w:r w:rsidRPr="00A63C6B">
        <w:rPr>
          <w:rFonts w:ascii="Times New Roman" w:eastAsia="Times New Roman" w:hAnsi="Times New Roman" w:cs="Times New Roman"/>
          <w:lang w:val="pl-PL" w:eastAsia="ru-RU"/>
        </w:rPr>
        <w:instrText xml:space="preserve"> HYPERLINK "https://adilet.zan.kz/rus/docs/V2000021479" \l "z4" </w:instrText>
      </w:r>
      <w:r w:rsidR="00040BA3" w:rsidRPr="00040BA3">
        <w:rPr>
          <w:rFonts w:ascii="Times New Roman" w:eastAsia="Times New Roman" w:hAnsi="Times New Roman" w:cs="Times New Roman"/>
          <w:lang w:val="pl-PL" w:eastAsia="ru-RU"/>
        </w:rPr>
        <w:fldChar w:fldCharType="separate"/>
      </w:r>
      <w:r w:rsidRPr="00A63C6B">
        <w:rPr>
          <w:rFonts w:ascii="Times New Roman" w:eastAsia="Times New Roman" w:hAnsi="Times New Roman" w:cs="Times New Roman"/>
          <w:color w:val="0000FF"/>
          <w:u w:val="single"/>
          <w:lang w:val="pl-PL" w:eastAsia="ru-RU"/>
        </w:rPr>
        <w:t>приказ</w:t>
      </w:r>
      <w:r w:rsidR="00040BA3" w:rsidRPr="00A63C6B">
        <w:rPr>
          <w:rFonts w:ascii="Times New Roman" w:eastAsia="Times New Roman" w:hAnsi="Times New Roman" w:cs="Times New Roman"/>
          <w:lang w:eastAsia="ru-RU"/>
        </w:rPr>
        <w:fldChar w:fldCharType="end"/>
      </w:r>
      <w:r w:rsidRPr="00A63C6B">
        <w:rPr>
          <w:rFonts w:ascii="Times New Roman" w:eastAsia="Times New Roman" w:hAnsi="Times New Roman" w:cs="Times New Roman"/>
          <w:lang w:val="pl-PL" w:eastAsia="ru-RU"/>
        </w:rPr>
        <w:t xml:space="preserve"> Министра здравоохранения Республики Казахстан от 20 октября 2020 года № ҚР ДСМ - 142/2020 "Об утверждении перечня орфанных заболеваний и лекарственных средств для их лечения (орфанных)" (зарегистрирован в Реестре государственной регистрации нормативных правовых актов под № 21479),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комплектующих, входящих в состав изделия медицинского назначения и не </w:t>
      </w:r>
      <w:r w:rsidRPr="00A63C6B">
        <w:rPr>
          <w:rFonts w:ascii="Times New Roman" w:eastAsia="Times New Roman" w:hAnsi="Times New Roman" w:cs="Times New Roman"/>
          <w:lang w:val="pl-PL" w:eastAsia="ru-RU"/>
        </w:rPr>
        <w:lastRenderedPageBreak/>
        <w:t>используемых в качестве самостоятельного изделия или устройства; при закупе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комплекса.</w:t>
      </w:r>
    </w:p>
    <w:p w:rsidR="00704B5E" w:rsidRPr="00A63C6B" w:rsidRDefault="00704B5E" w:rsidP="00A63C6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3C6B">
        <w:rPr>
          <w:rFonts w:ascii="Times New Roman" w:eastAsia="Times New Roman" w:hAnsi="Times New Roman" w:cs="Times New Roman"/>
          <w:lang w:eastAsia="ru-RU"/>
        </w:rPr>
        <w:t>     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:rsidR="00704B5E" w:rsidRPr="00A63C6B" w:rsidRDefault="00704B5E" w:rsidP="00A63C6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3C6B">
        <w:rPr>
          <w:rFonts w:ascii="Times New Roman" w:eastAsia="Times New Roman" w:hAnsi="Times New Roman" w:cs="Times New Roman"/>
          <w:lang w:eastAsia="ru-RU"/>
        </w:rPr>
        <w:t xml:space="preserve">      2) соответствие характеристики или технической спецификации условиям объявления или приглашения </w:t>
      </w:r>
      <w:proofErr w:type="gramStart"/>
      <w:r w:rsidRPr="00A63C6B">
        <w:rPr>
          <w:rFonts w:ascii="Times New Roman" w:eastAsia="Times New Roman" w:hAnsi="Times New Roman" w:cs="Times New Roman"/>
          <w:lang w:eastAsia="ru-RU"/>
        </w:rPr>
        <w:t>на</w:t>
      </w:r>
      <w:proofErr w:type="gramEnd"/>
      <w:r w:rsidRPr="00A63C6B">
        <w:rPr>
          <w:rFonts w:ascii="Times New Roman" w:eastAsia="Times New Roman" w:hAnsi="Times New Roman" w:cs="Times New Roman"/>
          <w:lang w:eastAsia="ru-RU"/>
        </w:rPr>
        <w:t xml:space="preserve"> закуп.</w:t>
      </w:r>
    </w:p>
    <w:p w:rsidR="00704B5E" w:rsidRPr="00A63C6B" w:rsidRDefault="00704B5E" w:rsidP="00A63C6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3C6B">
        <w:rPr>
          <w:rFonts w:ascii="Times New Roman" w:eastAsia="Times New Roman" w:hAnsi="Times New Roman" w:cs="Times New Roman"/>
          <w:lang w:eastAsia="ru-RU"/>
        </w:rPr>
        <w:t>      При этом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704B5E" w:rsidRPr="00A63C6B" w:rsidRDefault="00704B5E" w:rsidP="00A63C6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3C6B">
        <w:rPr>
          <w:rFonts w:ascii="Times New Roman" w:eastAsia="Times New Roman" w:hAnsi="Times New Roman" w:cs="Times New Roman"/>
          <w:lang w:eastAsia="ru-RU"/>
        </w:rPr>
        <w:t xml:space="preserve">      </w:t>
      </w:r>
      <w:proofErr w:type="gramStart"/>
      <w:r w:rsidRPr="00A63C6B">
        <w:rPr>
          <w:rFonts w:ascii="Times New Roman" w:eastAsia="Times New Roman" w:hAnsi="Times New Roman" w:cs="Times New Roman"/>
          <w:lang w:eastAsia="ru-RU"/>
        </w:rPr>
        <w:t xml:space="preserve">3) </w:t>
      </w:r>
      <w:proofErr w:type="spellStart"/>
      <w:r w:rsidRPr="00A63C6B">
        <w:rPr>
          <w:rFonts w:ascii="Times New Roman" w:eastAsia="Times New Roman" w:hAnsi="Times New Roman" w:cs="Times New Roman"/>
          <w:lang w:eastAsia="ru-RU"/>
        </w:rPr>
        <w:t>непревышение</w:t>
      </w:r>
      <w:proofErr w:type="spellEnd"/>
      <w:r w:rsidRPr="00A63C6B">
        <w:rPr>
          <w:rFonts w:ascii="Times New Roman" w:eastAsia="Times New Roman" w:hAnsi="Times New Roman" w:cs="Times New Roman"/>
          <w:lang w:eastAsia="ru-RU"/>
        </w:rPr>
        <w:t xml:space="preserve"> предельных цен по международному непатентованному названию и торговому наименованию (при наличии), утвержденных </w:t>
      </w:r>
      <w:hyperlink r:id="rId5" w:anchor="z4" w:history="1">
        <w:r w:rsidRPr="00A63C6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Приказом 96</w:t>
        </w:r>
      </w:hyperlink>
      <w:r w:rsidRPr="00A63C6B">
        <w:rPr>
          <w:rFonts w:ascii="Times New Roman" w:eastAsia="Times New Roman" w:hAnsi="Times New Roman" w:cs="Times New Roman"/>
          <w:lang w:eastAsia="ru-RU"/>
        </w:rPr>
        <w:t> и </w:t>
      </w:r>
      <w:hyperlink r:id="rId6" w:anchor="z4" w:history="1">
        <w:r w:rsidRPr="00A63C6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Приказом 77</w:t>
        </w:r>
      </w:hyperlink>
      <w:r w:rsidRPr="00A63C6B">
        <w:rPr>
          <w:rFonts w:ascii="Times New Roman" w:eastAsia="Times New Roman" w:hAnsi="Times New Roman" w:cs="Times New Roman"/>
          <w:lang w:eastAsia="ru-RU"/>
        </w:rPr>
        <w:t>, с учетом наценки единого дистрибьютора (при закупе единым дистрибьютором),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704B5E" w:rsidRPr="00A63C6B" w:rsidRDefault="00704B5E" w:rsidP="00A63C6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3C6B">
        <w:rPr>
          <w:rFonts w:ascii="Times New Roman" w:eastAsia="Times New Roman" w:hAnsi="Times New Roman" w:cs="Times New Roman"/>
          <w:lang w:eastAsia="ru-RU"/>
        </w:rPr>
        <w:t>      4) хранение и транспортировка в условиях, обеспечивающих сохранение их безопасности, эффективности и качества, в соответствии с </w:t>
      </w:r>
      <w:hyperlink r:id="rId7" w:anchor="z4" w:history="1">
        <w:r w:rsidRPr="00A63C6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приказом</w:t>
        </w:r>
      </w:hyperlink>
      <w:r w:rsidRPr="00A63C6B">
        <w:rPr>
          <w:rFonts w:ascii="Times New Roman" w:eastAsia="Times New Roman" w:hAnsi="Times New Roman" w:cs="Times New Roman"/>
          <w:lang w:eastAsia="ru-RU"/>
        </w:rPr>
        <w:t> Министра здравоохранения Республики Казахстан от 16 февраля 2021 года № Қ</w:t>
      </w:r>
      <w:proofErr w:type="gramStart"/>
      <w:r w:rsidRPr="00A63C6B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A63C6B">
        <w:rPr>
          <w:rFonts w:ascii="Times New Roman" w:eastAsia="Times New Roman" w:hAnsi="Times New Roman" w:cs="Times New Roman"/>
          <w:lang w:eastAsia="ru-RU"/>
        </w:rPr>
        <w:t xml:space="preserve"> ДСМ-19 "Об утверждении правил хранения и транспортировки лекарственных средств и медицинских изделий" (зарегистрирован в Реестре государственной регистрации нормативных правовых актов под № 22230);</w:t>
      </w:r>
    </w:p>
    <w:p w:rsidR="00704B5E" w:rsidRPr="00A63C6B" w:rsidRDefault="00704B5E" w:rsidP="00A63C6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3C6B">
        <w:rPr>
          <w:rFonts w:ascii="Times New Roman" w:eastAsia="Times New Roman" w:hAnsi="Times New Roman" w:cs="Times New Roman"/>
          <w:lang w:eastAsia="ru-RU"/>
        </w:rPr>
        <w:t>      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704B5E" w:rsidRPr="00A63C6B" w:rsidRDefault="00704B5E" w:rsidP="00A63C6B">
      <w:pPr>
        <w:spacing w:after="0" w:line="240" w:lineRule="auto"/>
        <w:jc w:val="both"/>
        <w:rPr>
          <w:rFonts w:ascii="Times New Roman" w:eastAsia="Times New Roman" w:hAnsi="Times New Roman" w:cs="Times New Roman"/>
          <w:lang w:val="pl-PL" w:eastAsia="ru-RU"/>
        </w:rPr>
      </w:pPr>
      <w:r w:rsidRPr="00A63C6B">
        <w:rPr>
          <w:rFonts w:ascii="Times New Roman" w:eastAsia="Times New Roman" w:hAnsi="Times New Roman" w:cs="Times New Roman"/>
          <w:lang w:eastAsia="ru-RU"/>
        </w:rPr>
        <w:t xml:space="preserve">       6) </w:t>
      </w:r>
      <w:r w:rsidRPr="00A63C6B">
        <w:rPr>
          <w:rFonts w:ascii="Times New Roman" w:eastAsia="Times New Roman" w:hAnsi="Times New Roman" w:cs="Times New Roman"/>
          <w:lang w:val="pl-PL" w:eastAsia="ru-RU"/>
        </w:rPr>
        <w:t> новизна медицинской техники, ее неиспользованность и производство в период двадцати четырех месяцев, предшествующих моменту поставки;</w:t>
      </w:r>
    </w:p>
    <w:p w:rsidR="00704B5E" w:rsidRPr="00A63C6B" w:rsidRDefault="00704B5E" w:rsidP="00A63C6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3C6B">
        <w:rPr>
          <w:rFonts w:ascii="Times New Roman" w:eastAsia="Times New Roman" w:hAnsi="Times New Roman" w:cs="Times New Roman"/>
          <w:lang w:eastAsia="ru-RU"/>
        </w:rPr>
        <w:t>      7)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704B5E" w:rsidRPr="00A63C6B" w:rsidRDefault="00704B5E" w:rsidP="00A63C6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3C6B">
        <w:rPr>
          <w:rFonts w:ascii="Times New Roman" w:eastAsia="Times New Roman" w:hAnsi="Times New Roman" w:cs="Times New Roman"/>
          <w:lang w:eastAsia="ru-RU"/>
        </w:rPr>
        <w:t xml:space="preserve">      Отсутствие необходимости внесения медицинской </w:t>
      </w:r>
      <w:proofErr w:type="gramStart"/>
      <w:r w:rsidRPr="00A63C6B">
        <w:rPr>
          <w:rFonts w:ascii="Times New Roman" w:eastAsia="Times New Roman" w:hAnsi="Times New Roman" w:cs="Times New Roman"/>
          <w:lang w:eastAsia="ru-RU"/>
        </w:rPr>
        <w:t>техники в реестр государственной системы единства измерений Республики</w:t>
      </w:r>
      <w:proofErr w:type="gramEnd"/>
      <w:r w:rsidRPr="00A63C6B">
        <w:rPr>
          <w:rFonts w:ascii="Times New Roman" w:eastAsia="Times New Roman" w:hAnsi="Times New Roman" w:cs="Times New Roman"/>
          <w:lang w:eastAsia="ru-RU"/>
        </w:rPr>
        <w:t xml:space="preserve"> Казахстан подтверждается в соответствии с законодательством Республики Казахстан об обеспечении единства измерений;</w:t>
      </w:r>
    </w:p>
    <w:p w:rsidR="00704B5E" w:rsidRPr="00A63C6B" w:rsidRDefault="00704B5E" w:rsidP="00A63C6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63C6B">
        <w:rPr>
          <w:rFonts w:ascii="Times New Roman" w:eastAsia="Times New Roman" w:hAnsi="Times New Roman" w:cs="Times New Roman"/>
          <w:lang w:eastAsia="ru-RU"/>
        </w:rPr>
        <w:t xml:space="preserve">       8) Условия, предусмотренные подпунктами 4), 5), 6), 7)  пункта  подтверждаются поставщиком при исполнении договора  закупа.</w:t>
      </w:r>
    </w:p>
    <w:p w:rsidR="00704B5E" w:rsidRPr="00A63C6B" w:rsidRDefault="00704B5E" w:rsidP="00A63C6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04B5E" w:rsidRPr="00A63C6B" w:rsidRDefault="00704B5E" w:rsidP="00A63C6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04B5E" w:rsidRPr="00A63C6B" w:rsidRDefault="00704B5E" w:rsidP="00A63C6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04B5E" w:rsidRPr="00A63C6B" w:rsidRDefault="00704B5E" w:rsidP="00A63C6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04B5E" w:rsidRPr="00A63C6B" w:rsidRDefault="00704B5E" w:rsidP="00A63C6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04B5E" w:rsidRPr="00A63C6B" w:rsidRDefault="00D9537B" w:rsidP="00A63C6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A63C6B">
        <w:rPr>
          <w:rFonts w:ascii="Times New Roman" w:eastAsia="Times New Roman" w:hAnsi="Times New Roman" w:cs="Times New Roman"/>
          <w:b/>
          <w:lang w:eastAsia="ru-RU"/>
        </w:rPr>
        <w:t>И.о. директора</w:t>
      </w:r>
    </w:p>
    <w:p w:rsidR="002B6410" w:rsidRDefault="00704B5E" w:rsidP="00A63C6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A63C6B">
        <w:rPr>
          <w:rFonts w:ascii="Times New Roman" w:eastAsia="Times New Roman" w:hAnsi="Times New Roman" w:cs="Times New Roman"/>
          <w:b/>
          <w:lang w:eastAsia="ru-RU"/>
        </w:rPr>
        <w:t xml:space="preserve"> КГП на ПХВ «</w:t>
      </w:r>
      <w:proofErr w:type="spellStart"/>
      <w:r w:rsidR="00A63C6B" w:rsidRPr="00A63C6B">
        <w:rPr>
          <w:rFonts w:ascii="Times New Roman" w:eastAsia="Times New Roman" w:hAnsi="Times New Roman" w:cs="Times New Roman"/>
          <w:b/>
          <w:lang w:eastAsia="ru-RU"/>
        </w:rPr>
        <w:t>Тимирязевская</w:t>
      </w:r>
      <w:proofErr w:type="spellEnd"/>
      <w:r w:rsidR="00A63C6B" w:rsidRPr="00A63C6B">
        <w:rPr>
          <w:rFonts w:ascii="Times New Roman" w:eastAsia="Times New Roman" w:hAnsi="Times New Roman" w:cs="Times New Roman"/>
          <w:b/>
          <w:lang w:eastAsia="ru-RU"/>
        </w:rPr>
        <w:t xml:space="preserve"> районная</w:t>
      </w:r>
      <w:r w:rsidRPr="00A63C6B">
        <w:rPr>
          <w:rFonts w:ascii="Times New Roman" w:eastAsia="Times New Roman" w:hAnsi="Times New Roman" w:cs="Times New Roman"/>
          <w:b/>
          <w:lang w:eastAsia="ru-RU"/>
        </w:rPr>
        <w:t xml:space="preserve"> больница</w:t>
      </w:r>
    </w:p>
    <w:p w:rsidR="00704B5E" w:rsidRPr="00A63C6B" w:rsidRDefault="00704B5E" w:rsidP="00A63C6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A63C6B">
        <w:rPr>
          <w:rFonts w:ascii="Times New Roman" w:eastAsia="Times New Roman" w:hAnsi="Times New Roman" w:cs="Times New Roman"/>
          <w:b/>
          <w:lang w:eastAsia="ru-RU"/>
        </w:rPr>
        <w:t xml:space="preserve"> КГУ «Управление здравоохранения СКО»                                                                                                      </w:t>
      </w:r>
      <w:bookmarkEnd w:id="9"/>
      <w:proofErr w:type="spellStart"/>
      <w:r w:rsidR="00A63C6B" w:rsidRPr="00A63C6B">
        <w:rPr>
          <w:rFonts w:ascii="Times New Roman" w:eastAsia="Times New Roman" w:hAnsi="Times New Roman" w:cs="Times New Roman"/>
          <w:b/>
          <w:lang w:eastAsia="ru-RU"/>
        </w:rPr>
        <w:t>Жумагалиев</w:t>
      </w:r>
      <w:proofErr w:type="spellEnd"/>
      <w:r w:rsidR="00A63C6B" w:rsidRPr="00A63C6B">
        <w:rPr>
          <w:rFonts w:ascii="Times New Roman" w:eastAsia="Times New Roman" w:hAnsi="Times New Roman" w:cs="Times New Roman"/>
          <w:b/>
          <w:lang w:eastAsia="ru-RU"/>
        </w:rPr>
        <w:t xml:space="preserve"> М.Б.</w:t>
      </w:r>
    </w:p>
    <w:p w:rsidR="00401A0B" w:rsidRPr="00A63C6B" w:rsidRDefault="00401A0B" w:rsidP="00A63C6B">
      <w:pPr>
        <w:spacing w:after="0" w:line="240" w:lineRule="auto"/>
        <w:rPr>
          <w:rFonts w:ascii="Times New Roman" w:hAnsi="Times New Roman" w:cs="Times New Roman"/>
        </w:rPr>
      </w:pPr>
    </w:p>
    <w:sectPr w:rsidR="00401A0B" w:rsidRPr="00A63C6B" w:rsidSect="0074375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NewRomanPSMT">
    <w:altName w:val="MS P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63CBC"/>
    <w:multiLevelType w:val="hybridMultilevel"/>
    <w:tmpl w:val="A6348A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52571C"/>
    <w:multiLevelType w:val="hybridMultilevel"/>
    <w:tmpl w:val="65C00F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88733C"/>
    <w:multiLevelType w:val="hybridMultilevel"/>
    <w:tmpl w:val="26AA94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3932809"/>
    <w:multiLevelType w:val="hybridMultilevel"/>
    <w:tmpl w:val="05E477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0A2E48"/>
    <w:multiLevelType w:val="hybridMultilevel"/>
    <w:tmpl w:val="DC9E3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2B7995"/>
    <w:multiLevelType w:val="hybridMultilevel"/>
    <w:tmpl w:val="122A4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0B2F"/>
    <w:rsid w:val="00023B4D"/>
    <w:rsid w:val="00040BA3"/>
    <w:rsid w:val="000C2850"/>
    <w:rsid w:val="00141570"/>
    <w:rsid w:val="001525B3"/>
    <w:rsid w:val="001626FD"/>
    <w:rsid w:val="00184B3F"/>
    <w:rsid w:val="0019527A"/>
    <w:rsid w:val="001A3005"/>
    <w:rsid w:val="002855A0"/>
    <w:rsid w:val="002B6410"/>
    <w:rsid w:val="0030339F"/>
    <w:rsid w:val="00337172"/>
    <w:rsid w:val="003D7C95"/>
    <w:rsid w:val="00401A0B"/>
    <w:rsid w:val="00450BD1"/>
    <w:rsid w:val="00474C50"/>
    <w:rsid w:val="004D4ACB"/>
    <w:rsid w:val="004F4777"/>
    <w:rsid w:val="0051573C"/>
    <w:rsid w:val="00526159"/>
    <w:rsid w:val="00631CE7"/>
    <w:rsid w:val="006477D9"/>
    <w:rsid w:val="00651431"/>
    <w:rsid w:val="00661E42"/>
    <w:rsid w:val="00671AE8"/>
    <w:rsid w:val="00702467"/>
    <w:rsid w:val="00704B5E"/>
    <w:rsid w:val="00730AA6"/>
    <w:rsid w:val="0074375B"/>
    <w:rsid w:val="00757A9E"/>
    <w:rsid w:val="00771D23"/>
    <w:rsid w:val="008332AC"/>
    <w:rsid w:val="0083370A"/>
    <w:rsid w:val="00867B00"/>
    <w:rsid w:val="00875CDC"/>
    <w:rsid w:val="00883B07"/>
    <w:rsid w:val="008871C6"/>
    <w:rsid w:val="00892A2F"/>
    <w:rsid w:val="008B680E"/>
    <w:rsid w:val="008E2F43"/>
    <w:rsid w:val="008F064E"/>
    <w:rsid w:val="00950EB7"/>
    <w:rsid w:val="00952467"/>
    <w:rsid w:val="009A0B2F"/>
    <w:rsid w:val="009B3C35"/>
    <w:rsid w:val="00A63C6B"/>
    <w:rsid w:val="00A757A9"/>
    <w:rsid w:val="00A92F2A"/>
    <w:rsid w:val="00AD7ADC"/>
    <w:rsid w:val="00B359D9"/>
    <w:rsid w:val="00BD7079"/>
    <w:rsid w:val="00C82F0A"/>
    <w:rsid w:val="00C9077A"/>
    <w:rsid w:val="00CB16FA"/>
    <w:rsid w:val="00D21E26"/>
    <w:rsid w:val="00D9537B"/>
    <w:rsid w:val="00DC2778"/>
    <w:rsid w:val="00E07C56"/>
    <w:rsid w:val="00E33178"/>
    <w:rsid w:val="00E8087D"/>
    <w:rsid w:val="00E979BE"/>
    <w:rsid w:val="00EB2430"/>
    <w:rsid w:val="00EF4BAA"/>
    <w:rsid w:val="00F530BF"/>
    <w:rsid w:val="00F53A8B"/>
    <w:rsid w:val="00F6309F"/>
    <w:rsid w:val="00F84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6FD"/>
  </w:style>
  <w:style w:type="paragraph" w:styleId="3">
    <w:name w:val="heading 3"/>
    <w:basedOn w:val="a"/>
    <w:link w:val="30"/>
    <w:uiPriority w:val="9"/>
    <w:qFormat/>
    <w:rsid w:val="00892A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2A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892A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Мой,норма,Обя,Без интервала11"/>
    <w:link w:val="a5"/>
    <w:uiPriority w:val="1"/>
    <w:qFormat/>
    <w:rsid w:val="0074375B"/>
    <w:pPr>
      <w:spacing w:after="0" w:line="240" w:lineRule="auto"/>
    </w:pPr>
  </w:style>
  <w:style w:type="character" w:customStyle="1" w:styleId="WW8Num1z2">
    <w:name w:val="WW8Num1z2"/>
    <w:rsid w:val="00651431"/>
  </w:style>
  <w:style w:type="paragraph" w:customStyle="1" w:styleId="NoSpacing1">
    <w:name w:val="No Spacing1"/>
    <w:rsid w:val="00651431"/>
    <w:pPr>
      <w:suppressAutoHyphens/>
      <w:spacing w:after="0" w:line="240" w:lineRule="auto"/>
    </w:pPr>
    <w:rPr>
      <w:rFonts w:ascii="Times New Roman" w:eastAsia="Calibri" w:hAnsi="Times New Roman" w:cs="Calibri"/>
      <w:kern w:val="1"/>
      <w:szCs w:val="20"/>
      <w:lang w:eastAsia="zh-CN"/>
    </w:rPr>
  </w:style>
  <w:style w:type="paragraph" w:styleId="a6">
    <w:name w:val="List Paragraph"/>
    <w:basedOn w:val="a"/>
    <w:uiPriority w:val="34"/>
    <w:qFormat/>
    <w:rsid w:val="00730AA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33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3178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Мой Знак,норма Знак,Обя Знак,Без интервала11 Знак"/>
    <w:link w:val="a4"/>
    <w:uiPriority w:val="1"/>
    <w:qFormat/>
    <w:locked/>
    <w:rsid w:val="006477D9"/>
  </w:style>
  <w:style w:type="table" w:styleId="a9">
    <w:name w:val="Table Grid"/>
    <w:basedOn w:val="a1"/>
    <w:uiPriority w:val="39"/>
    <w:rsid w:val="006477D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nhideWhenUsed/>
    <w:rsid w:val="001525B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1525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63C6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A63C6B"/>
    <w:pPr>
      <w:widowControl w:val="0"/>
      <w:autoSpaceDE w:val="0"/>
      <w:autoSpaceDN w:val="0"/>
      <w:spacing w:after="0" w:line="240" w:lineRule="auto"/>
      <w:ind w:left="9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6FD"/>
  </w:style>
  <w:style w:type="paragraph" w:styleId="3">
    <w:name w:val="heading 3"/>
    <w:basedOn w:val="a"/>
    <w:link w:val="30"/>
    <w:uiPriority w:val="9"/>
    <w:qFormat/>
    <w:rsid w:val="00892A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2A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892A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74375B"/>
    <w:pPr>
      <w:spacing w:after="0" w:line="240" w:lineRule="auto"/>
    </w:pPr>
  </w:style>
  <w:style w:type="character" w:customStyle="1" w:styleId="WW8Num1z2">
    <w:name w:val="WW8Num1z2"/>
    <w:rsid w:val="00651431"/>
  </w:style>
  <w:style w:type="paragraph" w:customStyle="1" w:styleId="NoSpacing1">
    <w:name w:val="No Spacing1"/>
    <w:rsid w:val="00651431"/>
    <w:pPr>
      <w:suppressAutoHyphens/>
      <w:spacing w:after="0" w:line="240" w:lineRule="auto"/>
    </w:pPr>
    <w:rPr>
      <w:rFonts w:ascii="Times New Roman" w:eastAsia="Calibri" w:hAnsi="Times New Roman" w:cs="Calibri"/>
      <w:kern w:val="1"/>
      <w:szCs w:val="20"/>
      <w:lang w:eastAsia="zh-CN"/>
    </w:rPr>
  </w:style>
  <w:style w:type="paragraph" w:styleId="a6">
    <w:name w:val="List Paragraph"/>
    <w:basedOn w:val="a"/>
    <w:uiPriority w:val="34"/>
    <w:qFormat/>
    <w:rsid w:val="00730AA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33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3178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qFormat/>
    <w:locked/>
    <w:rsid w:val="006477D9"/>
  </w:style>
  <w:style w:type="table" w:styleId="a9">
    <w:name w:val="Table Grid"/>
    <w:basedOn w:val="a1"/>
    <w:uiPriority w:val="39"/>
    <w:rsid w:val="006477D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dilet.zan.kz/rus/docs/V21000222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ilet.zan.kz/rus/docs/V2100023886" TargetMode="External"/><Relationship Id="rId5" Type="http://schemas.openxmlformats.org/officeDocument/2006/relationships/hyperlink" Target="https://adilet.zan.kz/rus/docs/V2100024253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25</Pages>
  <Words>6801</Words>
  <Characters>38770</Characters>
  <Application>Microsoft Office Word</Application>
  <DocSecurity>0</DocSecurity>
  <Lines>323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Морщакова</dc:creator>
  <cp:lastModifiedBy>Пользователь Windows</cp:lastModifiedBy>
  <cp:revision>21</cp:revision>
  <cp:lastPrinted>2024-08-13T09:14:00Z</cp:lastPrinted>
  <dcterms:created xsi:type="dcterms:W3CDTF">2024-08-05T04:32:00Z</dcterms:created>
  <dcterms:modified xsi:type="dcterms:W3CDTF">2024-08-27T10:04:00Z</dcterms:modified>
</cp:coreProperties>
</file>